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84F" w:rsidRPr="0034384F" w:rsidRDefault="003E58DC" w:rsidP="0034384F">
      <w:pPr>
        <w:spacing w:after="200"/>
        <w:jc w:val="center"/>
        <w:rPr>
          <w:rFonts w:ascii="Calibri" w:eastAsia="Calibri" w:hAnsi="Calibri" w:cs="Arial"/>
          <w:b/>
          <w:sz w:val="20"/>
          <w:szCs w:val="20"/>
          <w:lang w:val="es-MX" w:eastAsia="en-US"/>
        </w:rPr>
      </w:pPr>
      <w:r>
        <w:rPr>
          <w:rFonts w:ascii="Calibri" w:eastAsia="Calibri" w:hAnsi="Calibri" w:cs="Arial"/>
          <w:b/>
          <w:sz w:val="20"/>
          <w:szCs w:val="20"/>
          <w:lang w:val="es-MX" w:eastAsia="en-US"/>
        </w:rPr>
        <w:t>Cuenta Pública 201</w:t>
      </w:r>
      <w:r w:rsidR="00276878">
        <w:rPr>
          <w:rFonts w:ascii="Calibri" w:eastAsia="Calibri" w:hAnsi="Calibri" w:cs="Arial"/>
          <w:b/>
          <w:sz w:val="20"/>
          <w:szCs w:val="20"/>
          <w:lang w:val="es-MX" w:eastAsia="en-US"/>
        </w:rPr>
        <w:t>8</w:t>
      </w:r>
    </w:p>
    <w:p w:rsidR="0034384F" w:rsidRPr="0034384F" w:rsidRDefault="0034384F" w:rsidP="0034384F">
      <w:pPr>
        <w:spacing w:after="200"/>
        <w:jc w:val="center"/>
        <w:rPr>
          <w:rFonts w:ascii="Calibri" w:eastAsia="Calibri" w:hAnsi="Calibri" w:cs="Arial"/>
          <w:b/>
          <w:sz w:val="20"/>
          <w:szCs w:val="20"/>
          <w:lang w:val="es-MX" w:eastAsia="en-US"/>
        </w:rPr>
      </w:pPr>
      <w:r w:rsidRPr="0034384F">
        <w:rPr>
          <w:rFonts w:ascii="Calibri" w:eastAsia="Calibri" w:hAnsi="Calibri" w:cs="Arial"/>
          <w:b/>
          <w:sz w:val="20"/>
          <w:szCs w:val="20"/>
          <w:lang w:val="es-MX" w:eastAsia="en-US"/>
        </w:rPr>
        <w:t>Notas a los Estados Financieros</w:t>
      </w:r>
      <w:bookmarkStart w:id="0" w:name="_GoBack"/>
      <w:bookmarkEnd w:id="0"/>
    </w:p>
    <w:p w:rsidR="0034384F" w:rsidRPr="0034384F" w:rsidRDefault="007C356B" w:rsidP="0034384F">
      <w:pPr>
        <w:spacing w:after="200"/>
        <w:jc w:val="center"/>
        <w:rPr>
          <w:rFonts w:ascii="Calibri" w:eastAsia="Calibri" w:hAnsi="Calibri" w:cs="Arial"/>
          <w:b/>
          <w:sz w:val="20"/>
          <w:szCs w:val="20"/>
          <w:lang w:val="es-MX" w:eastAsia="en-US"/>
        </w:rPr>
      </w:pPr>
      <w:r>
        <w:rPr>
          <w:rFonts w:ascii="Calibri" w:eastAsia="Calibri" w:hAnsi="Calibri" w:cs="Arial"/>
          <w:b/>
          <w:sz w:val="20"/>
          <w:szCs w:val="20"/>
          <w:lang w:val="es-MX" w:eastAsia="en-US"/>
        </w:rPr>
        <w:t xml:space="preserve">Al </w:t>
      </w:r>
      <w:r w:rsidR="00D56AC5">
        <w:rPr>
          <w:rFonts w:ascii="Calibri" w:eastAsia="Calibri" w:hAnsi="Calibri" w:cs="Arial"/>
          <w:b/>
          <w:sz w:val="20"/>
          <w:szCs w:val="20"/>
          <w:lang w:val="es-MX" w:eastAsia="en-US"/>
        </w:rPr>
        <w:t>3</w:t>
      </w:r>
      <w:r w:rsidR="00DA4CC1">
        <w:rPr>
          <w:rFonts w:ascii="Calibri" w:eastAsia="Calibri" w:hAnsi="Calibri" w:cs="Arial"/>
          <w:b/>
          <w:sz w:val="20"/>
          <w:szCs w:val="20"/>
          <w:lang w:val="es-MX" w:eastAsia="en-US"/>
        </w:rPr>
        <w:t>1</w:t>
      </w:r>
      <w:r w:rsidR="0034384F" w:rsidRPr="0034384F">
        <w:rPr>
          <w:rFonts w:ascii="Calibri" w:eastAsia="Calibri" w:hAnsi="Calibri" w:cs="Arial"/>
          <w:b/>
          <w:sz w:val="20"/>
          <w:szCs w:val="20"/>
          <w:lang w:val="es-MX" w:eastAsia="en-US"/>
        </w:rPr>
        <w:t xml:space="preserve"> de </w:t>
      </w:r>
      <w:r w:rsidR="00DA4CC1">
        <w:rPr>
          <w:rFonts w:ascii="Calibri" w:eastAsia="Calibri" w:hAnsi="Calibri" w:cs="Arial"/>
          <w:b/>
          <w:sz w:val="20"/>
          <w:szCs w:val="20"/>
          <w:lang w:val="es-MX" w:eastAsia="en-US"/>
        </w:rPr>
        <w:t>Diciembre</w:t>
      </w:r>
      <w:r w:rsidR="00276878">
        <w:rPr>
          <w:rFonts w:ascii="Calibri" w:eastAsia="Calibri" w:hAnsi="Calibri" w:cs="Arial"/>
          <w:b/>
          <w:sz w:val="20"/>
          <w:szCs w:val="20"/>
          <w:lang w:val="es-MX" w:eastAsia="en-US"/>
        </w:rPr>
        <w:t xml:space="preserve"> </w:t>
      </w:r>
      <w:r w:rsidR="0034384F" w:rsidRPr="0034384F">
        <w:rPr>
          <w:rFonts w:ascii="Calibri" w:eastAsia="Calibri" w:hAnsi="Calibri" w:cs="Arial"/>
          <w:b/>
          <w:sz w:val="20"/>
          <w:szCs w:val="20"/>
          <w:lang w:val="es-MX" w:eastAsia="en-US"/>
        </w:rPr>
        <w:t>de 201</w:t>
      </w:r>
      <w:r w:rsidR="00276878">
        <w:rPr>
          <w:rFonts w:ascii="Calibri" w:eastAsia="Calibri" w:hAnsi="Calibri" w:cs="Arial"/>
          <w:b/>
          <w:sz w:val="20"/>
          <w:szCs w:val="20"/>
          <w:lang w:val="es-MX" w:eastAsia="en-US"/>
        </w:rPr>
        <w:t>8</w:t>
      </w:r>
    </w:p>
    <w:p w:rsidR="0034384F" w:rsidRPr="0034384F" w:rsidRDefault="0034384F" w:rsidP="0034384F">
      <w:pPr>
        <w:spacing w:after="200"/>
        <w:jc w:val="center"/>
        <w:rPr>
          <w:rFonts w:ascii="Calibri" w:eastAsia="Calibri" w:hAnsi="Calibri" w:cs="Arial"/>
          <w:b/>
          <w:sz w:val="20"/>
          <w:szCs w:val="20"/>
          <w:lang w:val="es-MX" w:eastAsia="en-US"/>
        </w:rPr>
      </w:pPr>
      <w:r w:rsidRPr="0034384F">
        <w:rPr>
          <w:rFonts w:ascii="Calibri" w:eastAsia="Calibri" w:hAnsi="Calibri" w:cs="Arial"/>
          <w:b/>
          <w:sz w:val="20"/>
          <w:szCs w:val="20"/>
          <w:lang w:val="es-MX" w:eastAsia="en-US"/>
        </w:rPr>
        <w:t>(Pesos)</w:t>
      </w:r>
    </w:p>
    <w:p w:rsidR="0034384F" w:rsidRPr="0034384F" w:rsidRDefault="0034384F" w:rsidP="0034384F">
      <w:pPr>
        <w:spacing w:after="200"/>
        <w:rPr>
          <w:rFonts w:ascii="Calibri" w:eastAsia="Calibri" w:hAnsi="Calibri" w:cs="Arial"/>
          <w:b/>
          <w:sz w:val="20"/>
          <w:szCs w:val="20"/>
          <w:lang w:val="es-MX" w:eastAsia="en-US"/>
        </w:rPr>
      </w:pPr>
      <w:r>
        <w:rPr>
          <w:rFonts w:ascii="Calibri" w:eastAsia="Calibri" w:hAnsi="Calibri" w:cs="Arial"/>
          <w:b/>
          <w:sz w:val="20"/>
          <w:szCs w:val="20"/>
          <w:lang w:val="es-MX" w:eastAsia="en-US"/>
        </w:rPr>
        <w:t xml:space="preserve">Ente Público: </w:t>
      </w:r>
      <w:r w:rsidRPr="00A83D10">
        <w:rPr>
          <w:rFonts w:ascii="Calibri" w:eastAsia="Calibri" w:hAnsi="Calibri" w:cs="Arial"/>
          <w:b/>
          <w:sz w:val="20"/>
          <w:szCs w:val="20"/>
          <w:u w:val="single"/>
          <w:lang w:val="es-MX" w:eastAsia="en-US"/>
        </w:rPr>
        <w:t>SISTEMA PARA EL DESARROLLO INTEGRAL DE LA FAMILIA EN YUCATÁN</w:t>
      </w:r>
    </w:p>
    <w:p w:rsidR="00FE5FBD" w:rsidRPr="005D19A2" w:rsidRDefault="00FE5FBD" w:rsidP="00B37A2E">
      <w:pPr>
        <w:pStyle w:val="Prrafodelista"/>
        <w:numPr>
          <w:ilvl w:val="0"/>
          <w:numId w:val="9"/>
        </w:numPr>
        <w:rPr>
          <w:rFonts w:asciiTheme="minorHAnsi" w:hAnsiTheme="minorHAnsi" w:cstheme="minorHAnsi"/>
          <w:b/>
          <w:sz w:val="20"/>
          <w:szCs w:val="20"/>
        </w:rPr>
      </w:pPr>
      <w:r w:rsidRPr="005D19A2">
        <w:rPr>
          <w:rFonts w:asciiTheme="minorHAnsi" w:hAnsiTheme="minorHAnsi" w:cstheme="minorHAnsi"/>
          <w:b/>
          <w:sz w:val="20"/>
          <w:szCs w:val="20"/>
        </w:rPr>
        <w:t xml:space="preserve"> NOTAS DE DESGLOSE</w:t>
      </w:r>
    </w:p>
    <w:p w:rsidR="007F7780" w:rsidRPr="005D19A2" w:rsidRDefault="007F7780" w:rsidP="007F7780">
      <w:pPr>
        <w:ind w:left="708"/>
        <w:rPr>
          <w:rFonts w:asciiTheme="minorHAnsi" w:hAnsiTheme="minorHAnsi" w:cstheme="minorHAnsi"/>
          <w:b/>
          <w:sz w:val="20"/>
          <w:szCs w:val="20"/>
        </w:rPr>
      </w:pPr>
    </w:p>
    <w:p w:rsidR="00FE5FBD" w:rsidRPr="005D19A2" w:rsidRDefault="00FE5FBD" w:rsidP="007F7780">
      <w:pPr>
        <w:pStyle w:val="Prrafodelista"/>
        <w:numPr>
          <w:ilvl w:val="0"/>
          <w:numId w:val="7"/>
        </w:numPr>
        <w:rPr>
          <w:rFonts w:asciiTheme="minorHAnsi" w:hAnsiTheme="minorHAnsi" w:cstheme="minorHAnsi"/>
          <w:b/>
          <w:i/>
          <w:sz w:val="20"/>
          <w:szCs w:val="20"/>
        </w:rPr>
      </w:pPr>
      <w:r w:rsidRPr="005D19A2">
        <w:rPr>
          <w:rFonts w:asciiTheme="minorHAnsi" w:hAnsiTheme="minorHAnsi" w:cstheme="minorHAnsi"/>
          <w:b/>
          <w:i/>
          <w:sz w:val="20"/>
          <w:szCs w:val="20"/>
        </w:rPr>
        <w:t>NOTAS AL ESTADO DE SITUACION FINANCIERA</w:t>
      </w:r>
    </w:p>
    <w:p w:rsidR="00FE5FBD" w:rsidRPr="005D19A2" w:rsidRDefault="00FE5FBD" w:rsidP="007F7780">
      <w:pPr>
        <w:rPr>
          <w:rFonts w:asciiTheme="minorHAnsi" w:hAnsiTheme="minorHAnsi" w:cstheme="minorHAnsi"/>
          <w:b/>
          <w:sz w:val="20"/>
          <w:szCs w:val="20"/>
        </w:rPr>
      </w:pPr>
      <w:r w:rsidRPr="005D19A2">
        <w:rPr>
          <w:rFonts w:asciiTheme="minorHAnsi" w:hAnsiTheme="minorHAnsi" w:cstheme="minorHAnsi"/>
          <w:b/>
          <w:sz w:val="20"/>
          <w:szCs w:val="20"/>
        </w:rPr>
        <w:t>Activo</w:t>
      </w:r>
    </w:p>
    <w:p w:rsidR="007F7780" w:rsidRPr="005D19A2" w:rsidRDefault="007F7780" w:rsidP="00FE5FBD">
      <w:pPr>
        <w:ind w:firstLine="708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FE5FBD" w:rsidRPr="005D19A2" w:rsidRDefault="00FE5FBD" w:rsidP="00FE5FBD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5D19A2">
        <w:rPr>
          <w:rFonts w:asciiTheme="minorHAnsi" w:hAnsiTheme="minorHAnsi" w:cstheme="minorHAnsi"/>
          <w:b/>
          <w:sz w:val="20"/>
          <w:szCs w:val="20"/>
        </w:rPr>
        <w:t>Efectivo y Equivalentes</w:t>
      </w:r>
    </w:p>
    <w:p w:rsidR="00FE5FBD" w:rsidRPr="005D19A2" w:rsidRDefault="00FE5FBD" w:rsidP="00FE5FBD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FE227B" w:rsidRPr="005D19A2" w:rsidRDefault="00FE5FBD" w:rsidP="00E63ED7">
      <w:pPr>
        <w:ind w:left="717" w:firstLine="348"/>
        <w:rPr>
          <w:rFonts w:asciiTheme="minorHAnsi" w:hAnsiTheme="minorHAnsi" w:cstheme="minorHAnsi"/>
          <w:b/>
          <w:sz w:val="20"/>
          <w:szCs w:val="20"/>
          <w:lang w:val="es-MX"/>
        </w:rPr>
      </w:pPr>
      <w:r w:rsidRPr="005D19A2">
        <w:rPr>
          <w:rFonts w:asciiTheme="minorHAnsi" w:hAnsiTheme="minorHAnsi" w:cstheme="minorHAnsi"/>
          <w:b/>
          <w:sz w:val="20"/>
          <w:szCs w:val="20"/>
          <w:lang w:val="es-MX"/>
        </w:rPr>
        <w:t>El rubro de efectivo</w:t>
      </w:r>
      <w:r w:rsidR="007F7780" w:rsidRPr="005D19A2">
        <w:rPr>
          <w:rFonts w:asciiTheme="minorHAnsi" w:hAnsiTheme="minorHAnsi" w:cstheme="minorHAnsi"/>
          <w:b/>
          <w:sz w:val="20"/>
          <w:szCs w:val="20"/>
          <w:lang w:val="es-MX"/>
        </w:rPr>
        <w:t xml:space="preserve"> y equivalentes</w:t>
      </w:r>
      <w:r w:rsidRPr="005D19A2">
        <w:rPr>
          <w:rFonts w:asciiTheme="minorHAnsi" w:hAnsiTheme="minorHAnsi" w:cstheme="minorHAnsi"/>
          <w:b/>
          <w:sz w:val="20"/>
          <w:szCs w:val="20"/>
          <w:lang w:val="es-MX"/>
        </w:rPr>
        <w:t xml:space="preserve"> se integra de la siguiente manera:</w:t>
      </w:r>
    </w:p>
    <w:p w:rsidR="00E63ED7" w:rsidRPr="005D19A2" w:rsidRDefault="00E63ED7" w:rsidP="00E63ED7">
      <w:pPr>
        <w:ind w:left="717" w:firstLine="348"/>
        <w:rPr>
          <w:rFonts w:asciiTheme="minorHAnsi" w:hAnsiTheme="minorHAnsi" w:cstheme="minorHAnsi"/>
          <w:b/>
          <w:sz w:val="20"/>
          <w:szCs w:val="20"/>
          <w:lang w:val="es-MX"/>
        </w:rPr>
      </w:pPr>
    </w:p>
    <w:tbl>
      <w:tblPr>
        <w:tblW w:w="7245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977"/>
        <w:gridCol w:w="2268"/>
      </w:tblGrid>
      <w:tr w:rsidR="006D7C2F" w:rsidRPr="005D19A2" w:rsidTr="006D7C2F">
        <w:trPr>
          <w:trHeight w:val="24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7C2F" w:rsidRPr="005D19A2" w:rsidRDefault="006D7C2F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D19A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Efectivo y Equivalentes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7C2F" w:rsidRPr="005D19A2" w:rsidRDefault="006D7C2F" w:rsidP="006D7C2F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D19A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         35,291,329.00 </w:t>
            </w:r>
          </w:p>
        </w:tc>
      </w:tr>
      <w:tr w:rsidR="006D7C2F" w:rsidRPr="005D19A2" w:rsidTr="006D7C2F">
        <w:trPr>
          <w:trHeight w:val="24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7C2F" w:rsidRPr="005D19A2" w:rsidRDefault="006D7C2F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D19A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Efectivo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7C2F" w:rsidRPr="005D19A2" w:rsidRDefault="006D7C2F" w:rsidP="006D7C2F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D19A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               828,543.63 </w:t>
            </w:r>
          </w:p>
        </w:tc>
      </w:tr>
      <w:tr w:rsidR="006D7C2F" w:rsidRPr="005D19A2" w:rsidTr="006D7C2F">
        <w:trPr>
          <w:trHeight w:val="24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7C2F" w:rsidRPr="005D19A2" w:rsidRDefault="006D7C2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D19A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CADI OLGA MANZANO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7C2F" w:rsidRPr="005D19A2" w:rsidRDefault="006D7C2F" w:rsidP="006D7C2F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D19A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                  1,000.00 </w:t>
            </w:r>
          </w:p>
        </w:tc>
      </w:tr>
      <w:tr w:rsidR="006D7C2F" w:rsidRPr="005D19A2" w:rsidTr="006D7C2F">
        <w:trPr>
          <w:trHeight w:val="24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7C2F" w:rsidRPr="005D19A2" w:rsidRDefault="006D7C2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D19A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PROCURADURÍA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7C2F" w:rsidRPr="005D19A2" w:rsidRDefault="006D7C2F" w:rsidP="006D7C2F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D19A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                10,000.00 </w:t>
            </w:r>
          </w:p>
        </w:tc>
      </w:tr>
      <w:tr w:rsidR="006D7C2F" w:rsidRPr="005D19A2" w:rsidTr="006D7C2F">
        <w:trPr>
          <w:trHeight w:val="24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7C2F" w:rsidRPr="005D19A2" w:rsidRDefault="006D7C2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D19A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COMPRAS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7C2F" w:rsidRPr="005D19A2" w:rsidRDefault="006D7C2F" w:rsidP="006D7C2F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D19A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                  5,000.00 </w:t>
            </w:r>
          </w:p>
        </w:tc>
      </w:tr>
      <w:tr w:rsidR="006D7C2F" w:rsidRPr="005D19A2" w:rsidTr="006D7C2F">
        <w:trPr>
          <w:trHeight w:val="24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7C2F" w:rsidRPr="005D19A2" w:rsidRDefault="006D7C2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D19A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SUB DIRECCIÓN OPERATIVA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7C2F" w:rsidRPr="005D19A2" w:rsidRDefault="006D7C2F" w:rsidP="006D7C2F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D19A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                  2,000.00 </w:t>
            </w:r>
          </w:p>
        </w:tc>
      </w:tr>
      <w:tr w:rsidR="006D7C2F" w:rsidRPr="005D19A2" w:rsidTr="006D7C2F">
        <w:trPr>
          <w:trHeight w:val="24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7C2F" w:rsidRPr="005D19A2" w:rsidRDefault="006D7C2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D19A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C.D.F. CASTILLA CÁMARA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7C2F" w:rsidRPr="005D19A2" w:rsidRDefault="006D7C2F" w:rsidP="006D7C2F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D19A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                  1,000.00 </w:t>
            </w:r>
          </w:p>
        </w:tc>
      </w:tr>
      <w:tr w:rsidR="006D7C2F" w:rsidRPr="005D19A2" w:rsidTr="006D7C2F">
        <w:trPr>
          <w:trHeight w:val="24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7C2F" w:rsidRPr="005D19A2" w:rsidRDefault="006D7C2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D19A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CROPAFY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7C2F" w:rsidRPr="005D19A2" w:rsidRDefault="006D7C2F" w:rsidP="006D7C2F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D19A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                  7,000.00 </w:t>
            </w:r>
          </w:p>
        </w:tc>
      </w:tr>
      <w:tr w:rsidR="006D7C2F" w:rsidRPr="005D19A2" w:rsidTr="006D7C2F">
        <w:trPr>
          <w:trHeight w:val="24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7C2F" w:rsidRPr="005D19A2" w:rsidRDefault="006D7C2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D19A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SUBDIRECCIÓN ADMINISTRATIVA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7C2F" w:rsidRPr="005D19A2" w:rsidRDefault="006D7C2F" w:rsidP="006D7C2F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D19A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                  8,000.00 </w:t>
            </w:r>
          </w:p>
        </w:tc>
      </w:tr>
      <w:tr w:rsidR="006D7C2F" w:rsidRPr="005D19A2" w:rsidTr="006D7C2F">
        <w:trPr>
          <w:trHeight w:val="24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7C2F" w:rsidRPr="005D19A2" w:rsidRDefault="006D7C2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D19A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CAIMEDE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7C2F" w:rsidRPr="005D19A2" w:rsidRDefault="006D7C2F" w:rsidP="006D7C2F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D19A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                10,000.00 </w:t>
            </w:r>
          </w:p>
        </w:tc>
      </w:tr>
      <w:tr w:rsidR="006D7C2F" w:rsidRPr="005D19A2" w:rsidTr="006D7C2F">
        <w:trPr>
          <w:trHeight w:val="24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7C2F" w:rsidRPr="005D19A2" w:rsidRDefault="006D7C2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D19A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CADI JULIA PEÓN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7C2F" w:rsidRPr="005D19A2" w:rsidRDefault="006D7C2F" w:rsidP="006D7C2F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D19A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                  1,000.00 </w:t>
            </w:r>
          </w:p>
        </w:tc>
      </w:tr>
      <w:tr w:rsidR="006D7C2F" w:rsidRPr="005D19A2" w:rsidTr="006D7C2F">
        <w:trPr>
          <w:trHeight w:val="24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7C2F" w:rsidRPr="005D19A2" w:rsidRDefault="006D7C2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D19A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C.D.F. MARÍA LUISA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7C2F" w:rsidRPr="005D19A2" w:rsidRDefault="006D7C2F" w:rsidP="006D7C2F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D19A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                  1,000.00 </w:t>
            </w:r>
          </w:p>
        </w:tc>
      </w:tr>
      <w:tr w:rsidR="006D7C2F" w:rsidRPr="005D19A2" w:rsidTr="006D7C2F">
        <w:trPr>
          <w:trHeight w:val="24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7C2F" w:rsidRPr="005D19A2" w:rsidRDefault="006D7C2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D19A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SERVICIOS MÉDICOS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7C2F" w:rsidRPr="005D19A2" w:rsidRDefault="006D7C2F" w:rsidP="006D7C2F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D19A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                  2,000.00 </w:t>
            </w:r>
          </w:p>
        </w:tc>
      </w:tr>
      <w:tr w:rsidR="006D7C2F" w:rsidRPr="005D19A2" w:rsidTr="006D7C2F">
        <w:trPr>
          <w:trHeight w:val="24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7C2F" w:rsidRPr="005D19A2" w:rsidRDefault="006D7C2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D19A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CADI CORDEMEX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7C2F" w:rsidRPr="005D19A2" w:rsidRDefault="006D7C2F" w:rsidP="006D7C2F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D19A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                  1,000.00 </w:t>
            </w:r>
          </w:p>
        </w:tc>
      </w:tr>
      <w:tr w:rsidR="006D7C2F" w:rsidRPr="005D19A2" w:rsidTr="006D7C2F">
        <w:trPr>
          <w:trHeight w:val="24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7C2F" w:rsidRPr="005D19A2" w:rsidRDefault="006D7C2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D19A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CADI CONKAL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7C2F" w:rsidRPr="005D19A2" w:rsidRDefault="006D7C2F" w:rsidP="006D7C2F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D19A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                  1,000.00 </w:t>
            </w:r>
          </w:p>
        </w:tc>
      </w:tr>
      <w:tr w:rsidR="006D7C2F" w:rsidRPr="005D19A2" w:rsidTr="006D7C2F">
        <w:trPr>
          <w:trHeight w:val="24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7C2F" w:rsidRPr="005D19A2" w:rsidRDefault="006D7C2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D19A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CADI CARMEN GÓMEZ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7C2F" w:rsidRPr="005D19A2" w:rsidRDefault="006D7C2F" w:rsidP="006D7C2F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D19A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                  1,000.00 </w:t>
            </w:r>
          </w:p>
        </w:tc>
      </w:tr>
      <w:tr w:rsidR="006D7C2F" w:rsidRPr="005D19A2" w:rsidTr="006D7C2F">
        <w:trPr>
          <w:trHeight w:val="24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7C2F" w:rsidRPr="005D19A2" w:rsidRDefault="006D7C2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D19A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RECURSOS MATERIALES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7C2F" w:rsidRPr="005D19A2" w:rsidRDefault="006D7C2F" w:rsidP="006D7C2F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D19A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                  5,000.00 </w:t>
            </w:r>
          </w:p>
        </w:tc>
      </w:tr>
      <w:tr w:rsidR="006D7C2F" w:rsidRPr="005D19A2" w:rsidTr="006D7C2F">
        <w:trPr>
          <w:trHeight w:val="24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7C2F" w:rsidRPr="005D19A2" w:rsidRDefault="006D7C2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D19A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C.D.F. HUMBERTO LARA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7C2F" w:rsidRPr="005D19A2" w:rsidRDefault="006D7C2F" w:rsidP="006D7C2F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D19A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                  1,000.00 </w:t>
            </w:r>
          </w:p>
        </w:tc>
      </w:tr>
      <w:tr w:rsidR="006D7C2F" w:rsidRPr="005D19A2" w:rsidTr="006D7C2F">
        <w:trPr>
          <w:trHeight w:val="24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7C2F" w:rsidRPr="005D19A2" w:rsidRDefault="006D7C2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D19A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CADI LINA LÓPEZ ESQUIVEL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7C2F" w:rsidRPr="005D19A2" w:rsidRDefault="006D7C2F" w:rsidP="006D7C2F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D19A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                  1,000.00 </w:t>
            </w:r>
          </w:p>
        </w:tc>
      </w:tr>
      <w:tr w:rsidR="006D7C2F" w:rsidRPr="005D19A2" w:rsidTr="006D7C2F">
        <w:trPr>
          <w:trHeight w:val="24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7C2F" w:rsidRPr="005D19A2" w:rsidRDefault="006D7C2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D19A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CADI ELVIA CARRILLO PUERTO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7C2F" w:rsidRPr="005D19A2" w:rsidRDefault="006D7C2F" w:rsidP="006D7C2F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D19A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                  1,000.00 </w:t>
            </w:r>
          </w:p>
        </w:tc>
      </w:tr>
      <w:tr w:rsidR="006D7C2F" w:rsidRPr="005D19A2" w:rsidTr="006D7C2F">
        <w:trPr>
          <w:trHeight w:val="24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7C2F" w:rsidRPr="005D19A2" w:rsidRDefault="006D7C2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D19A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DIRECCIÓN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7C2F" w:rsidRPr="005D19A2" w:rsidRDefault="006D7C2F" w:rsidP="006D7C2F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D19A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                10,000.00 </w:t>
            </w:r>
          </w:p>
        </w:tc>
      </w:tr>
      <w:tr w:rsidR="006D7C2F" w:rsidRPr="005D19A2" w:rsidTr="006D7C2F">
        <w:trPr>
          <w:trHeight w:val="24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7C2F" w:rsidRPr="005D19A2" w:rsidRDefault="006D7C2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D19A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INFORMÁTICA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7C2F" w:rsidRPr="005D19A2" w:rsidRDefault="006D7C2F" w:rsidP="006D7C2F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D19A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                  2,000.00 </w:t>
            </w:r>
          </w:p>
        </w:tc>
      </w:tr>
      <w:tr w:rsidR="006D7C2F" w:rsidRPr="005D19A2" w:rsidTr="006D7C2F">
        <w:trPr>
          <w:trHeight w:val="24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7C2F" w:rsidRPr="005D19A2" w:rsidRDefault="006D7C2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D19A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CADI ROSA TORRES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7C2F" w:rsidRPr="005D19A2" w:rsidRDefault="006D7C2F" w:rsidP="006D7C2F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D19A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                  1,000.00 </w:t>
            </w:r>
          </w:p>
        </w:tc>
      </w:tr>
      <w:tr w:rsidR="006D7C2F" w:rsidRPr="005D19A2" w:rsidTr="006D7C2F">
        <w:trPr>
          <w:trHeight w:val="24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7C2F" w:rsidRPr="005D19A2" w:rsidRDefault="006D7C2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D19A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TESORERÍA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7C2F" w:rsidRPr="005D19A2" w:rsidRDefault="006D7C2F" w:rsidP="006D7C2F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D19A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              751,543.63 </w:t>
            </w:r>
          </w:p>
        </w:tc>
      </w:tr>
      <w:tr w:rsidR="006D7C2F" w:rsidRPr="005D19A2" w:rsidTr="006D7C2F">
        <w:trPr>
          <w:trHeight w:val="24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7C2F" w:rsidRPr="005D19A2" w:rsidRDefault="006D7C2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D19A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SUBDIRECCIÓN ADMINISTRATIVA (CADI)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7C2F" w:rsidRPr="005D19A2" w:rsidRDefault="006D7C2F" w:rsidP="006D7C2F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D19A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                  5,000.00 </w:t>
            </w:r>
          </w:p>
        </w:tc>
      </w:tr>
      <w:tr w:rsidR="006D7C2F" w:rsidRPr="005D19A2" w:rsidTr="006D7C2F">
        <w:trPr>
          <w:trHeight w:val="24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7C2F" w:rsidRPr="005D19A2" w:rsidRDefault="006D7C2F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D19A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Bancos/Tesorería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7C2F" w:rsidRPr="005D19A2" w:rsidRDefault="006D7C2F" w:rsidP="006D7C2F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D19A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         34,462,785.37 </w:t>
            </w:r>
          </w:p>
        </w:tc>
      </w:tr>
      <w:tr w:rsidR="006D7C2F" w:rsidRPr="005D19A2" w:rsidTr="006D7C2F">
        <w:trPr>
          <w:trHeight w:val="24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7C2F" w:rsidRPr="005D19A2" w:rsidRDefault="006D7C2F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D19A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Aportaciones Estatales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7C2F" w:rsidRPr="005D19A2" w:rsidRDefault="006D7C2F" w:rsidP="006D7C2F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D19A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           2,874,052.32 </w:t>
            </w:r>
          </w:p>
        </w:tc>
      </w:tr>
      <w:tr w:rsidR="006D7C2F" w:rsidRPr="005D19A2" w:rsidTr="006D7C2F">
        <w:trPr>
          <w:trHeight w:val="24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7C2F" w:rsidRPr="005D19A2" w:rsidRDefault="006D7C2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D19A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BTE Cta 05 5298 5495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7C2F" w:rsidRPr="005D19A2" w:rsidRDefault="006D7C2F" w:rsidP="006D7C2F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D19A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          1,139,644.85 </w:t>
            </w:r>
          </w:p>
        </w:tc>
      </w:tr>
      <w:tr w:rsidR="006D7C2F" w:rsidRPr="005D19A2" w:rsidTr="006D7C2F">
        <w:trPr>
          <w:trHeight w:val="24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7C2F" w:rsidRPr="005D19A2" w:rsidRDefault="006D7C2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D19A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BTE Cta 08 4876 0797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7C2F" w:rsidRPr="005D19A2" w:rsidRDefault="006D7C2F" w:rsidP="006D7C2F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D19A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          1,671,798.49 </w:t>
            </w:r>
          </w:p>
        </w:tc>
      </w:tr>
      <w:tr w:rsidR="006D7C2F" w:rsidRPr="005D19A2" w:rsidTr="006D7C2F">
        <w:trPr>
          <w:trHeight w:val="24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7C2F" w:rsidRPr="005D19A2" w:rsidRDefault="006D7C2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D19A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BTE 10 0789 2474 E.C.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7C2F" w:rsidRPr="005D19A2" w:rsidRDefault="006D7C2F" w:rsidP="006D7C2F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D19A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                12,865.08 </w:t>
            </w:r>
          </w:p>
        </w:tc>
      </w:tr>
      <w:tr w:rsidR="006D7C2F" w:rsidRPr="005D19A2" w:rsidTr="006D7C2F">
        <w:trPr>
          <w:trHeight w:val="24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7C2F" w:rsidRPr="005D19A2" w:rsidRDefault="006D7C2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D19A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BTE 10 0808 7213 FF-101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7C2F" w:rsidRPr="005D19A2" w:rsidRDefault="006D7C2F" w:rsidP="006D7C2F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D19A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                49,743.90 </w:t>
            </w:r>
          </w:p>
        </w:tc>
      </w:tr>
      <w:tr w:rsidR="006D7C2F" w:rsidRPr="005D19A2" w:rsidTr="006D7C2F">
        <w:trPr>
          <w:trHeight w:val="24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7C2F" w:rsidRPr="005D19A2" w:rsidRDefault="006D7C2F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D19A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Aportaciones Federales FAM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7C2F" w:rsidRPr="005D19A2" w:rsidRDefault="006D7C2F" w:rsidP="006D7C2F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D19A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         14,417,150.09 </w:t>
            </w:r>
          </w:p>
        </w:tc>
      </w:tr>
      <w:tr w:rsidR="006D7C2F" w:rsidRPr="005D19A2" w:rsidTr="006D7C2F">
        <w:trPr>
          <w:trHeight w:val="24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7C2F" w:rsidRPr="005D19A2" w:rsidRDefault="006D7C2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D19A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BTE Cta 05 9322 7264 FAM 2018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7C2F" w:rsidRPr="005D19A2" w:rsidRDefault="006D7C2F" w:rsidP="006D7C2F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D19A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        14,417,150.09 </w:t>
            </w:r>
          </w:p>
        </w:tc>
      </w:tr>
      <w:tr w:rsidR="006D7C2F" w:rsidRPr="005D19A2" w:rsidTr="006D7C2F">
        <w:trPr>
          <w:trHeight w:val="24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7C2F" w:rsidRPr="005D19A2" w:rsidRDefault="006D7C2F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D19A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Recursos propios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7C2F" w:rsidRPr="005D19A2" w:rsidRDefault="006D7C2F" w:rsidP="006D7C2F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D19A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         17,171,577.01 </w:t>
            </w:r>
          </w:p>
        </w:tc>
      </w:tr>
      <w:tr w:rsidR="006D7C2F" w:rsidRPr="005D19A2" w:rsidTr="006D7C2F">
        <w:trPr>
          <w:trHeight w:val="24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7C2F" w:rsidRPr="005D19A2" w:rsidRDefault="006D7C2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D19A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BTE Cta 05 6473 3439 EAED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7C2F" w:rsidRPr="005D19A2" w:rsidRDefault="006D7C2F" w:rsidP="006D7C2F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D19A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          1,844,194.54 </w:t>
            </w:r>
          </w:p>
        </w:tc>
      </w:tr>
      <w:tr w:rsidR="006D7C2F" w:rsidRPr="005D19A2" w:rsidTr="006D7C2F">
        <w:trPr>
          <w:trHeight w:val="24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7C2F" w:rsidRPr="005D19A2" w:rsidRDefault="006D7C2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D19A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BTE Cta 05 6473 3381 CADIS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7C2F" w:rsidRPr="005D19A2" w:rsidRDefault="006D7C2F" w:rsidP="006D7C2F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D19A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              423,677.54 </w:t>
            </w:r>
          </w:p>
        </w:tc>
      </w:tr>
      <w:tr w:rsidR="006D7C2F" w:rsidRPr="005D19A2" w:rsidTr="006D7C2F">
        <w:trPr>
          <w:trHeight w:val="24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7C2F" w:rsidRPr="005D19A2" w:rsidRDefault="006D7C2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D19A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BTE Cta 05 6473 3420 TRABAJO SOCIAL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7C2F" w:rsidRPr="005D19A2" w:rsidRDefault="006D7C2F" w:rsidP="006D7C2F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D19A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              240,869.55 </w:t>
            </w:r>
          </w:p>
        </w:tc>
      </w:tr>
      <w:tr w:rsidR="006D7C2F" w:rsidRPr="005D19A2" w:rsidTr="006D7C2F">
        <w:trPr>
          <w:trHeight w:val="24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7C2F" w:rsidRPr="005D19A2" w:rsidRDefault="006D7C2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D19A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BTE Cta 05 6473 3390 CROPAFY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7C2F" w:rsidRPr="005D19A2" w:rsidRDefault="006D7C2F" w:rsidP="006D7C2F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D19A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              605,794.80 </w:t>
            </w:r>
          </w:p>
        </w:tc>
      </w:tr>
      <w:tr w:rsidR="006D7C2F" w:rsidRPr="005D19A2" w:rsidTr="006D7C2F">
        <w:trPr>
          <w:trHeight w:val="24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7C2F" w:rsidRPr="005D19A2" w:rsidRDefault="006D7C2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D19A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BTE Cta 05 6473 3402 UBR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7C2F" w:rsidRPr="005D19A2" w:rsidRDefault="006D7C2F" w:rsidP="006D7C2F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D19A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          4,382,035.06 </w:t>
            </w:r>
          </w:p>
        </w:tc>
      </w:tr>
      <w:tr w:rsidR="006D7C2F" w:rsidRPr="005D19A2" w:rsidTr="006D7C2F">
        <w:trPr>
          <w:trHeight w:val="24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7C2F" w:rsidRPr="005D19A2" w:rsidRDefault="006D7C2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D19A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BTE Cta 04 1493 7387 DIR. ALIM. 2016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7C2F" w:rsidRPr="005D19A2" w:rsidRDefault="006D7C2F" w:rsidP="006D7C2F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D19A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                63,960.05 </w:t>
            </w:r>
          </w:p>
        </w:tc>
      </w:tr>
      <w:tr w:rsidR="006D7C2F" w:rsidRPr="005D19A2" w:rsidTr="006D7C2F">
        <w:trPr>
          <w:trHeight w:val="24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7C2F" w:rsidRPr="005D19A2" w:rsidRDefault="006D7C2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D19A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BTE Cta 04 6109 3960 DIR. ALIM. 2017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7C2F" w:rsidRPr="005D19A2" w:rsidRDefault="006D7C2F" w:rsidP="006D7C2F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D19A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          2,497,284.15 </w:t>
            </w:r>
          </w:p>
        </w:tc>
      </w:tr>
      <w:tr w:rsidR="006D7C2F" w:rsidRPr="005D19A2" w:rsidTr="006D7C2F">
        <w:trPr>
          <w:trHeight w:val="24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7C2F" w:rsidRPr="005D19A2" w:rsidRDefault="006D7C2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D19A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BTE Cta 05 9322 9697 DIR. ALIM. 2018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7C2F" w:rsidRPr="005D19A2" w:rsidRDefault="006D7C2F" w:rsidP="006D7C2F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D19A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          7,113,761.32 </w:t>
            </w:r>
          </w:p>
        </w:tc>
      </w:tr>
      <w:tr w:rsidR="006D7C2F" w:rsidRPr="005D19A2" w:rsidTr="006D7C2F">
        <w:trPr>
          <w:trHeight w:val="24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7C2F" w:rsidRPr="005D19A2" w:rsidRDefault="006D7C2F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D19A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lastRenderedPageBreak/>
              <w:t>Convenios Federales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7C2F" w:rsidRPr="005D19A2" w:rsidRDefault="006D7C2F" w:rsidP="006D7C2F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D19A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                           3.91 </w:t>
            </w:r>
          </w:p>
        </w:tc>
      </w:tr>
      <w:tr w:rsidR="006D7C2F" w:rsidRPr="005D19A2" w:rsidTr="006D7C2F">
        <w:trPr>
          <w:trHeight w:val="24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7C2F" w:rsidRPr="005D19A2" w:rsidRDefault="006D7C2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D19A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BTE 10 1111 8984 COM DIFERENTE 2018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7C2F" w:rsidRPr="005D19A2" w:rsidRDefault="006D7C2F" w:rsidP="006D7C2F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D19A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                          0.91 </w:t>
            </w:r>
          </w:p>
        </w:tc>
      </w:tr>
      <w:tr w:rsidR="006D7C2F" w:rsidRPr="005D19A2" w:rsidTr="006D7C2F">
        <w:trPr>
          <w:trHeight w:val="24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7C2F" w:rsidRPr="005D19A2" w:rsidRDefault="006D7C2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D19A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BTE 10 0808 6074 REST Y ADEC DE TRES CDF's 2018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7C2F" w:rsidRPr="005D19A2" w:rsidRDefault="006D7C2F" w:rsidP="006D7C2F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D19A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                          1.00 </w:t>
            </w:r>
          </w:p>
        </w:tc>
      </w:tr>
      <w:tr w:rsidR="006D7C2F" w:rsidRPr="005D19A2" w:rsidTr="006D7C2F">
        <w:trPr>
          <w:trHeight w:val="24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7C2F" w:rsidRPr="005D19A2" w:rsidRDefault="006D7C2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D19A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BTE 10 0808 5059 EQUIP DEL CREE Y UBR's  2018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7C2F" w:rsidRPr="005D19A2" w:rsidRDefault="006D7C2F" w:rsidP="006D7C2F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D19A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                          1.00 </w:t>
            </w:r>
          </w:p>
        </w:tc>
      </w:tr>
      <w:tr w:rsidR="006D7C2F" w:rsidRPr="005D19A2" w:rsidTr="006D7C2F">
        <w:trPr>
          <w:trHeight w:val="24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7C2F" w:rsidRPr="005D19A2" w:rsidRDefault="006D7C2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D19A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BTE 10 0808 3952 EXPO INCLUSION 2018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7C2F" w:rsidRPr="005D19A2" w:rsidRDefault="006D7C2F" w:rsidP="006D7C2F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D19A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                          1.00 </w:t>
            </w:r>
          </w:p>
        </w:tc>
      </w:tr>
      <w:tr w:rsidR="006D7C2F" w:rsidRPr="005D19A2" w:rsidTr="006D7C2F">
        <w:trPr>
          <w:trHeight w:val="24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7C2F" w:rsidRPr="005D19A2" w:rsidRDefault="006D7C2F" w:rsidP="007653C4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D19A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Aportaciones Federales Ramo 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7C2F" w:rsidRPr="005D19A2" w:rsidRDefault="006D7C2F" w:rsidP="006D7C2F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D19A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                           2.04 </w:t>
            </w:r>
          </w:p>
        </w:tc>
      </w:tr>
      <w:tr w:rsidR="006D7C2F" w:rsidRPr="005D19A2" w:rsidTr="006D7C2F">
        <w:trPr>
          <w:trHeight w:val="24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7C2F" w:rsidRPr="005D19A2" w:rsidRDefault="006D7C2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D19A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SCOTIABANK 1700320 1147 FOTRADIS 2018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7C2F" w:rsidRPr="005D19A2" w:rsidRDefault="006D7C2F" w:rsidP="006D7C2F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D19A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                          2.04 </w:t>
            </w:r>
          </w:p>
        </w:tc>
      </w:tr>
    </w:tbl>
    <w:p w:rsidR="0042394C" w:rsidRPr="005D19A2" w:rsidRDefault="0042394C" w:rsidP="00B520DF">
      <w:pPr>
        <w:rPr>
          <w:rFonts w:asciiTheme="minorHAnsi" w:hAnsiTheme="minorHAnsi" w:cstheme="minorHAnsi"/>
          <w:b/>
          <w:i/>
          <w:sz w:val="20"/>
          <w:szCs w:val="20"/>
          <w:lang w:val="es-MX"/>
        </w:rPr>
      </w:pPr>
    </w:p>
    <w:p w:rsidR="0081412A" w:rsidRPr="005D19A2" w:rsidRDefault="0081412A" w:rsidP="00B520DF">
      <w:pPr>
        <w:rPr>
          <w:rFonts w:asciiTheme="minorHAnsi" w:hAnsiTheme="minorHAnsi" w:cstheme="minorHAnsi"/>
          <w:b/>
          <w:i/>
          <w:sz w:val="20"/>
          <w:szCs w:val="20"/>
          <w:lang w:val="es-MX"/>
        </w:rPr>
      </w:pPr>
      <w:r w:rsidRPr="005D19A2">
        <w:rPr>
          <w:rFonts w:asciiTheme="minorHAnsi" w:hAnsiTheme="minorHAnsi" w:cstheme="minorHAnsi"/>
          <w:b/>
          <w:i/>
          <w:sz w:val="20"/>
          <w:szCs w:val="20"/>
          <w:lang w:val="es-MX"/>
        </w:rPr>
        <w:t>Derechos a recibir Efectivo y Equivalentes y Bienes o Servicios a Recibir.</w:t>
      </w:r>
    </w:p>
    <w:p w:rsidR="00826686" w:rsidRPr="005D19A2" w:rsidRDefault="00826686" w:rsidP="00FE5FBD">
      <w:pPr>
        <w:ind w:left="360" w:firstLine="348"/>
        <w:rPr>
          <w:rFonts w:asciiTheme="minorHAnsi" w:hAnsiTheme="minorHAnsi" w:cstheme="minorHAnsi"/>
          <w:sz w:val="20"/>
          <w:szCs w:val="20"/>
          <w:lang w:val="es-MX"/>
        </w:rPr>
      </w:pPr>
    </w:p>
    <w:p w:rsidR="00FE5FBD" w:rsidRPr="005D19A2" w:rsidRDefault="00FE5FBD" w:rsidP="00FE5FBD">
      <w:pPr>
        <w:ind w:left="360" w:firstLine="348"/>
        <w:rPr>
          <w:rFonts w:asciiTheme="minorHAnsi" w:hAnsiTheme="minorHAnsi" w:cstheme="minorHAnsi"/>
          <w:sz w:val="20"/>
          <w:szCs w:val="20"/>
          <w:lang w:val="es-MX"/>
        </w:rPr>
      </w:pPr>
      <w:r w:rsidRPr="005D19A2">
        <w:rPr>
          <w:rFonts w:asciiTheme="minorHAnsi" w:hAnsiTheme="minorHAnsi" w:cstheme="minorHAnsi"/>
          <w:sz w:val="20"/>
          <w:szCs w:val="20"/>
          <w:lang w:val="es-MX"/>
        </w:rPr>
        <w:t>Las cuentas por cobrar se encuentran integradas de la siguiente manera:</w:t>
      </w:r>
    </w:p>
    <w:p w:rsidR="001A5319" w:rsidRPr="005D19A2" w:rsidRDefault="001A5319" w:rsidP="00FE5FBD">
      <w:pPr>
        <w:ind w:left="360" w:firstLine="348"/>
        <w:rPr>
          <w:rFonts w:asciiTheme="minorHAnsi" w:hAnsiTheme="minorHAnsi" w:cstheme="minorHAnsi"/>
          <w:sz w:val="20"/>
          <w:szCs w:val="20"/>
          <w:lang w:val="es-MX"/>
        </w:rPr>
      </w:pPr>
    </w:p>
    <w:p w:rsidR="00C27630" w:rsidRPr="005D19A2" w:rsidRDefault="00C27630" w:rsidP="00FE5FBD">
      <w:pPr>
        <w:ind w:left="360" w:firstLine="348"/>
        <w:rPr>
          <w:rFonts w:asciiTheme="minorHAnsi" w:hAnsiTheme="minorHAnsi" w:cstheme="minorHAnsi"/>
          <w:sz w:val="20"/>
          <w:szCs w:val="20"/>
          <w:lang w:val="es-MX"/>
        </w:rPr>
      </w:pPr>
    </w:p>
    <w:tbl>
      <w:tblPr>
        <w:tblW w:w="62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420"/>
        <w:gridCol w:w="1840"/>
      </w:tblGrid>
      <w:tr w:rsidR="0074730B" w:rsidRPr="005D19A2" w:rsidTr="0074730B">
        <w:trPr>
          <w:trHeight w:val="315"/>
        </w:trPr>
        <w:tc>
          <w:tcPr>
            <w:tcW w:w="4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74730B" w:rsidRPr="005D19A2" w:rsidRDefault="0074730B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D19A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Derechos a Recibir Efectivo o Equivalentes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730B" w:rsidRPr="005D19A2" w:rsidRDefault="0074730B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D19A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72,649,580.63</w:t>
            </w:r>
          </w:p>
        </w:tc>
      </w:tr>
      <w:tr w:rsidR="0074730B" w:rsidRPr="005D19A2" w:rsidTr="0074730B">
        <w:trPr>
          <w:trHeight w:val="255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74730B" w:rsidRPr="005D19A2" w:rsidRDefault="0074730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D19A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Cuentas por Cobrar a Corto Plazo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730B" w:rsidRPr="005D19A2" w:rsidRDefault="0074730B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D19A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9,595,324.39</w:t>
            </w:r>
          </w:p>
        </w:tc>
      </w:tr>
      <w:tr w:rsidR="0074730B" w:rsidRPr="005D19A2" w:rsidTr="0074730B">
        <w:trPr>
          <w:trHeight w:val="255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74730B" w:rsidRPr="005D19A2" w:rsidRDefault="0074730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D19A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Deudores Diversos por Cobrar a Corto Plazo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730B" w:rsidRPr="005D19A2" w:rsidRDefault="0074730B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D19A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62,992,452.72</w:t>
            </w:r>
          </w:p>
        </w:tc>
      </w:tr>
      <w:tr w:rsidR="0074730B" w:rsidRPr="005D19A2" w:rsidTr="0074730B">
        <w:trPr>
          <w:trHeight w:val="255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74730B" w:rsidRPr="005D19A2" w:rsidRDefault="0074730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D19A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Ingresos por Recuperar a Corto Plazo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730B" w:rsidRPr="005D19A2" w:rsidRDefault="0074730B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D19A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61,804.52</w:t>
            </w:r>
          </w:p>
        </w:tc>
      </w:tr>
    </w:tbl>
    <w:p w:rsidR="00C27630" w:rsidRPr="005D19A2" w:rsidRDefault="00C27630" w:rsidP="00FE5FBD">
      <w:pPr>
        <w:ind w:left="360" w:firstLine="348"/>
        <w:rPr>
          <w:rFonts w:asciiTheme="minorHAnsi" w:hAnsiTheme="minorHAnsi" w:cstheme="minorHAnsi"/>
          <w:sz w:val="20"/>
          <w:szCs w:val="20"/>
          <w:lang w:val="es-MX"/>
        </w:rPr>
      </w:pPr>
    </w:p>
    <w:p w:rsidR="007653C4" w:rsidRPr="005D19A2" w:rsidRDefault="00BE4D81" w:rsidP="006B63F8">
      <w:pPr>
        <w:jc w:val="both"/>
        <w:rPr>
          <w:rFonts w:asciiTheme="minorHAnsi" w:hAnsiTheme="minorHAnsi" w:cstheme="minorHAnsi"/>
          <w:color w:val="000000"/>
          <w:sz w:val="20"/>
          <w:szCs w:val="20"/>
          <w:lang w:val="es-MX" w:eastAsia="es-MX"/>
        </w:rPr>
      </w:pPr>
      <w:r w:rsidRPr="005D19A2">
        <w:rPr>
          <w:rFonts w:asciiTheme="minorHAnsi" w:hAnsiTheme="minorHAnsi" w:cstheme="minorHAnsi"/>
          <w:sz w:val="20"/>
          <w:szCs w:val="20"/>
          <w:lang w:val="es-MX"/>
        </w:rPr>
        <w:t>E</w:t>
      </w:r>
      <w:r w:rsidR="0081412A" w:rsidRPr="005D19A2">
        <w:rPr>
          <w:rFonts w:asciiTheme="minorHAnsi" w:hAnsiTheme="minorHAnsi" w:cstheme="minorHAnsi"/>
          <w:sz w:val="20"/>
          <w:szCs w:val="20"/>
          <w:lang w:val="es-MX"/>
        </w:rPr>
        <w:t>n la cuenta de Deudores Diversos por Cobrar a Corto Plazo</w:t>
      </w:r>
      <w:r w:rsidR="006A478F" w:rsidRPr="005D19A2">
        <w:rPr>
          <w:rFonts w:asciiTheme="minorHAnsi" w:hAnsiTheme="minorHAnsi" w:cstheme="minorHAnsi"/>
          <w:sz w:val="20"/>
          <w:szCs w:val="20"/>
          <w:lang w:val="es-MX"/>
        </w:rPr>
        <w:t>s, se encuentra incluidos entre otros,</w:t>
      </w:r>
      <w:r w:rsidRPr="005D19A2">
        <w:rPr>
          <w:rFonts w:asciiTheme="minorHAnsi" w:hAnsiTheme="minorHAnsi" w:cstheme="minorHAnsi"/>
          <w:sz w:val="20"/>
          <w:szCs w:val="20"/>
          <w:lang w:val="es-MX"/>
        </w:rPr>
        <w:t xml:space="preserve"> </w:t>
      </w:r>
      <w:r w:rsidR="0081412A" w:rsidRPr="005D19A2">
        <w:rPr>
          <w:rFonts w:asciiTheme="minorHAnsi" w:hAnsiTheme="minorHAnsi" w:cstheme="minorHAnsi"/>
          <w:color w:val="000000"/>
          <w:sz w:val="20"/>
          <w:szCs w:val="20"/>
          <w:lang w:val="es-MX" w:eastAsia="es-MX"/>
        </w:rPr>
        <w:t>la Planta Industrializadora con $</w:t>
      </w:r>
      <w:r w:rsidR="00E87B31" w:rsidRPr="005D19A2">
        <w:rPr>
          <w:rFonts w:asciiTheme="minorHAnsi" w:hAnsiTheme="minorHAnsi" w:cstheme="minorHAnsi"/>
          <w:color w:val="000000"/>
          <w:sz w:val="20"/>
          <w:szCs w:val="20"/>
          <w:lang w:val="es-MX" w:eastAsia="es-MX"/>
        </w:rPr>
        <w:t>5</w:t>
      </w:r>
      <w:r w:rsidR="00092A71" w:rsidRPr="005D19A2">
        <w:rPr>
          <w:rFonts w:asciiTheme="minorHAnsi" w:hAnsiTheme="minorHAnsi" w:cstheme="minorHAnsi"/>
          <w:color w:val="000000"/>
          <w:sz w:val="20"/>
          <w:szCs w:val="20"/>
          <w:lang w:val="es-MX" w:eastAsia="es-MX"/>
        </w:rPr>
        <w:t>5,</w:t>
      </w:r>
      <w:r w:rsidR="007653C4" w:rsidRPr="005D19A2">
        <w:rPr>
          <w:rFonts w:asciiTheme="minorHAnsi" w:hAnsiTheme="minorHAnsi" w:cstheme="minorHAnsi"/>
          <w:color w:val="000000"/>
          <w:sz w:val="20"/>
          <w:szCs w:val="20"/>
          <w:lang w:val="es-MX" w:eastAsia="es-MX"/>
        </w:rPr>
        <w:t>707,784.04</w:t>
      </w:r>
      <w:r w:rsidR="00B0494C" w:rsidRPr="005D19A2">
        <w:rPr>
          <w:rFonts w:asciiTheme="minorHAnsi" w:hAnsiTheme="minorHAnsi" w:cstheme="minorHAnsi"/>
          <w:color w:val="000000"/>
          <w:sz w:val="20"/>
          <w:szCs w:val="20"/>
          <w:lang w:val="es-MX" w:eastAsia="es-MX"/>
        </w:rPr>
        <w:t>, de los cuales $</w:t>
      </w:r>
      <w:r w:rsidR="007653C4" w:rsidRPr="005D19A2">
        <w:rPr>
          <w:rFonts w:asciiTheme="minorHAnsi" w:hAnsiTheme="minorHAnsi" w:cstheme="minorHAnsi"/>
          <w:color w:val="000000"/>
          <w:sz w:val="20"/>
          <w:szCs w:val="20"/>
          <w:lang w:val="es-MX" w:eastAsia="es-MX"/>
        </w:rPr>
        <w:t>6,311,608.48</w:t>
      </w:r>
      <w:r w:rsidR="00B0494C" w:rsidRPr="005D19A2">
        <w:rPr>
          <w:rFonts w:asciiTheme="minorHAnsi" w:hAnsiTheme="minorHAnsi" w:cstheme="minorHAnsi"/>
          <w:color w:val="000000"/>
          <w:sz w:val="20"/>
          <w:szCs w:val="20"/>
          <w:lang w:val="es-MX" w:eastAsia="es-MX"/>
        </w:rPr>
        <w:t xml:space="preserve"> pertenecen a este año</w:t>
      </w:r>
      <w:r w:rsidR="004250CA" w:rsidRPr="005D19A2">
        <w:rPr>
          <w:rFonts w:asciiTheme="minorHAnsi" w:hAnsiTheme="minorHAnsi" w:cstheme="minorHAnsi"/>
          <w:sz w:val="20"/>
          <w:szCs w:val="20"/>
          <w:lang w:val="es-MX" w:eastAsia="es-MX"/>
        </w:rPr>
        <w:t xml:space="preserve">, así mismo se encuentran los Municipios por los Programas Alimentarios. </w:t>
      </w:r>
      <w:r w:rsidR="00F51654" w:rsidRPr="005D19A2">
        <w:rPr>
          <w:rFonts w:asciiTheme="minorHAnsi" w:hAnsiTheme="minorHAnsi" w:cstheme="minorHAnsi"/>
          <w:sz w:val="20"/>
          <w:szCs w:val="20"/>
          <w:lang w:val="es-MX" w:eastAsia="es-MX"/>
        </w:rPr>
        <w:t>E</w:t>
      </w:r>
      <w:r w:rsidR="00553302" w:rsidRPr="005D19A2">
        <w:rPr>
          <w:rFonts w:asciiTheme="minorHAnsi" w:hAnsiTheme="minorHAnsi" w:cstheme="minorHAnsi"/>
          <w:color w:val="000000"/>
          <w:sz w:val="20"/>
          <w:szCs w:val="20"/>
          <w:lang w:val="es-MX" w:eastAsia="es-MX"/>
        </w:rPr>
        <w:t xml:space="preserve">n el rubro de </w:t>
      </w:r>
      <w:r w:rsidR="0074730B" w:rsidRPr="005D19A2">
        <w:rPr>
          <w:rFonts w:asciiTheme="minorHAnsi" w:hAnsiTheme="minorHAnsi" w:cstheme="minorHAnsi"/>
          <w:color w:val="000000"/>
          <w:sz w:val="20"/>
          <w:szCs w:val="20"/>
          <w:lang w:val="es-MX" w:eastAsia="es-MX"/>
        </w:rPr>
        <w:t xml:space="preserve">Cuentas por  Cobrar a Corto Plazo </w:t>
      </w:r>
      <w:r w:rsidR="004250CA" w:rsidRPr="005D19A2">
        <w:rPr>
          <w:rFonts w:asciiTheme="minorHAnsi" w:hAnsiTheme="minorHAnsi" w:cstheme="minorHAnsi"/>
          <w:color w:val="000000"/>
          <w:sz w:val="20"/>
          <w:szCs w:val="20"/>
          <w:lang w:val="es-MX" w:eastAsia="es-MX"/>
        </w:rPr>
        <w:t>está</w:t>
      </w:r>
      <w:r w:rsidR="0074730B" w:rsidRPr="005D19A2">
        <w:rPr>
          <w:rFonts w:asciiTheme="minorHAnsi" w:hAnsiTheme="minorHAnsi" w:cstheme="minorHAnsi"/>
          <w:color w:val="000000"/>
          <w:sz w:val="20"/>
          <w:szCs w:val="20"/>
          <w:lang w:val="es-MX" w:eastAsia="es-MX"/>
        </w:rPr>
        <w:t xml:space="preserve"> la Secretaría de Administración y Finanzas </w:t>
      </w:r>
      <w:r w:rsidR="004250CA" w:rsidRPr="005D19A2">
        <w:rPr>
          <w:rFonts w:asciiTheme="minorHAnsi" w:hAnsiTheme="minorHAnsi" w:cstheme="minorHAnsi"/>
          <w:color w:val="000000"/>
          <w:sz w:val="20"/>
          <w:szCs w:val="20"/>
          <w:lang w:val="es-MX" w:eastAsia="es-MX"/>
        </w:rPr>
        <w:t>con dos cuentas por pagar por dicha cantidad</w:t>
      </w:r>
    </w:p>
    <w:p w:rsidR="0074730B" w:rsidRPr="005D19A2" w:rsidRDefault="0074730B" w:rsidP="006B63F8">
      <w:pPr>
        <w:jc w:val="both"/>
        <w:rPr>
          <w:rFonts w:asciiTheme="minorHAnsi" w:hAnsiTheme="minorHAnsi" w:cstheme="minorHAnsi"/>
          <w:color w:val="000000"/>
          <w:sz w:val="20"/>
          <w:szCs w:val="20"/>
          <w:lang w:val="es-MX" w:eastAsia="es-MX"/>
        </w:rPr>
      </w:pPr>
    </w:p>
    <w:p w:rsidR="0074730B" w:rsidRPr="005D19A2" w:rsidRDefault="0074730B" w:rsidP="006B63F8">
      <w:pPr>
        <w:jc w:val="both"/>
        <w:rPr>
          <w:rFonts w:asciiTheme="minorHAnsi" w:hAnsiTheme="minorHAnsi" w:cstheme="minorHAnsi"/>
          <w:color w:val="000000"/>
          <w:sz w:val="20"/>
          <w:szCs w:val="20"/>
          <w:u w:val="single"/>
          <w:lang w:val="es-MX" w:eastAsia="es-MX"/>
        </w:rPr>
      </w:pPr>
    </w:p>
    <w:p w:rsidR="00FE5FBD" w:rsidRPr="005D19A2" w:rsidRDefault="00FE5FBD" w:rsidP="00D81D6C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5D19A2">
        <w:rPr>
          <w:rFonts w:asciiTheme="minorHAnsi" w:hAnsiTheme="minorHAnsi" w:cstheme="minorHAnsi"/>
          <w:b/>
          <w:i/>
          <w:sz w:val="20"/>
          <w:szCs w:val="20"/>
        </w:rPr>
        <w:t>Bienes Disponibles para su Transformación o Consumo (inventarios)</w:t>
      </w:r>
    </w:p>
    <w:p w:rsidR="00B520DF" w:rsidRPr="005D19A2" w:rsidRDefault="00B520DF" w:rsidP="00B520DF">
      <w:pPr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FE5FBD" w:rsidRPr="005D19A2" w:rsidRDefault="00FE5FBD" w:rsidP="00B520DF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5D19A2">
        <w:rPr>
          <w:rFonts w:asciiTheme="minorHAnsi" w:hAnsiTheme="minorHAnsi" w:cstheme="minorHAnsi"/>
          <w:sz w:val="20"/>
          <w:szCs w:val="20"/>
          <w:lang w:val="es-MX"/>
        </w:rPr>
        <w:t>DIF PROGRAMAS. Método de valuación Primeras Entradas Primeras Salidas (PEPS). Se mantiene un Stock de las despensas, material ortopédico, sillas de ruedas, pañales, y leche. Conforme a las solicitudes a los apoyos que se requieran se mueve el stock de almacén, utilizando dicho método</w:t>
      </w:r>
      <w:r w:rsidR="00D81D6C" w:rsidRPr="005D19A2">
        <w:rPr>
          <w:rFonts w:asciiTheme="minorHAnsi" w:hAnsiTheme="minorHAnsi" w:cstheme="minorHAnsi"/>
          <w:sz w:val="20"/>
          <w:szCs w:val="20"/>
          <w:lang w:val="es-MX"/>
        </w:rPr>
        <w:t>.</w:t>
      </w:r>
    </w:p>
    <w:p w:rsidR="006767F9" w:rsidRPr="005D19A2" w:rsidRDefault="006767F9" w:rsidP="00B520DF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DE5E72" w:rsidRPr="005D19A2" w:rsidRDefault="00B520DF" w:rsidP="00DE5E72">
      <w:pPr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5D19A2">
        <w:rPr>
          <w:rFonts w:asciiTheme="minorHAnsi" w:hAnsiTheme="minorHAnsi" w:cstheme="minorHAnsi"/>
          <w:b/>
          <w:i/>
          <w:sz w:val="20"/>
          <w:szCs w:val="20"/>
        </w:rPr>
        <w:t>Inversiones Financieras</w:t>
      </w:r>
    </w:p>
    <w:p w:rsidR="00B520DF" w:rsidRPr="005D19A2" w:rsidRDefault="00B520DF" w:rsidP="00DE5E72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B520DF" w:rsidRPr="005D19A2" w:rsidRDefault="00B520DF" w:rsidP="00DE5E72">
      <w:pPr>
        <w:jc w:val="both"/>
        <w:rPr>
          <w:rFonts w:asciiTheme="minorHAnsi" w:hAnsiTheme="minorHAnsi" w:cstheme="minorHAnsi"/>
          <w:sz w:val="20"/>
          <w:szCs w:val="20"/>
        </w:rPr>
      </w:pPr>
      <w:r w:rsidRPr="005D19A2">
        <w:rPr>
          <w:rFonts w:asciiTheme="minorHAnsi" w:hAnsiTheme="minorHAnsi" w:cstheme="minorHAnsi"/>
          <w:sz w:val="20"/>
          <w:szCs w:val="20"/>
        </w:rPr>
        <w:lastRenderedPageBreak/>
        <w:t xml:space="preserve">A la presente fecha </w:t>
      </w:r>
      <w:r w:rsidR="006A478F" w:rsidRPr="005D19A2">
        <w:rPr>
          <w:rFonts w:asciiTheme="minorHAnsi" w:hAnsiTheme="minorHAnsi" w:cstheme="minorHAnsi"/>
          <w:sz w:val="20"/>
          <w:szCs w:val="20"/>
        </w:rPr>
        <w:t xml:space="preserve">el Sistema DIF </w:t>
      </w:r>
      <w:r w:rsidRPr="005D19A2">
        <w:rPr>
          <w:rFonts w:asciiTheme="minorHAnsi" w:hAnsiTheme="minorHAnsi" w:cstheme="minorHAnsi"/>
          <w:sz w:val="20"/>
          <w:szCs w:val="20"/>
        </w:rPr>
        <w:t>no c</w:t>
      </w:r>
      <w:r w:rsidR="006A478F" w:rsidRPr="005D19A2">
        <w:rPr>
          <w:rFonts w:asciiTheme="minorHAnsi" w:hAnsiTheme="minorHAnsi" w:cstheme="minorHAnsi"/>
          <w:sz w:val="20"/>
          <w:szCs w:val="20"/>
        </w:rPr>
        <w:t>uenta</w:t>
      </w:r>
      <w:r w:rsidRPr="005D19A2">
        <w:rPr>
          <w:rFonts w:asciiTheme="minorHAnsi" w:hAnsiTheme="minorHAnsi" w:cstheme="minorHAnsi"/>
          <w:sz w:val="20"/>
          <w:szCs w:val="20"/>
        </w:rPr>
        <w:t xml:space="preserve"> con Inversiones Financieras.</w:t>
      </w:r>
    </w:p>
    <w:p w:rsidR="00FE5FBD" w:rsidRPr="005D19A2" w:rsidRDefault="00FE5FBD" w:rsidP="00DE5E72">
      <w:pPr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5D19A2">
        <w:rPr>
          <w:rFonts w:asciiTheme="minorHAnsi" w:hAnsiTheme="minorHAnsi" w:cstheme="minorHAnsi"/>
          <w:b/>
          <w:i/>
          <w:sz w:val="20"/>
          <w:szCs w:val="20"/>
        </w:rPr>
        <w:t xml:space="preserve"> Depreciación de Activos Fijos y Tasa Aplicada</w:t>
      </w:r>
    </w:p>
    <w:p w:rsidR="00BF3B1E" w:rsidRPr="005D19A2" w:rsidRDefault="00BF3B1E" w:rsidP="00FE5FBD">
      <w:pPr>
        <w:ind w:left="708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FE5FBD" w:rsidRPr="005D19A2" w:rsidRDefault="00FE5FBD" w:rsidP="000B5162">
      <w:pPr>
        <w:ind w:right="531"/>
        <w:jc w:val="both"/>
        <w:rPr>
          <w:rFonts w:asciiTheme="minorHAnsi" w:hAnsiTheme="minorHAnsi" w:cstheme="minorHAnsi"/>
          <w:sz w:val="20"/>
          <w:szCs w:val="20"/>
        </w:rPr>
      </w:pPr>
      <w:r w:rsidRPr="005D19A2">
        <w:rPr>
          <w:rFonts w:asciiTheme="minorHAnsi" w:hAnsiTheme="minorHAnsi" w:cstheme="minorHAnsi"/>
          <w:sz w:val="20"/>
          <w:szCs w:val="20"/>
        </w:rPr>
        <w:t xml:space="preserve">En cumplimiento a la publicación </w:t>
      </w:r>
      <w:r w:rsidR="00D81D6C" w:rsidRPr="005D19A2">
        <w:rPr>
          <w:rFonts w:asciiTheme="minorHAnsi" w:hAnsiTheme="minorHAnsi" w:cstheme="minorHAnsi"/>
          <w:sz w:val="20"/>
          <w:szCs w:val="20"/>
        </w:rPr>
        <w:t>del miércoles 15 día</w:t>
      </w:r>
      <w:r w:rsidRPr="005D19A2">
        <w:rPr>
          <w:rFonts w:asciiTheme="minorHAnsi" w:hAnsiTheme="minorHAnsi" w:cstheme="minorHAnsi"/>
          <w:sz w:val="20"/>
          <w:szCs w:val="20"/>
        </w:rPr>
        <w:t xml:space="preserve"> de agosto de 2012 del Diario Oficial</w:t>
      </w:r>
      <w:r w:rsidR="00D81D6C" w:rsidRPr="005D19A2">
        <w:rPr>
          <w:rFonts w:asciiTheme="minorHAnsi" w:hAnsiTheme="minorHAnsi" w:cstheme="minorHAnsi"/>
          <w:sz w:val="20"/>
          <w:szCs w:val="20"/>
        </w:rPr>
        <w:t xml:space="preserve"> de la Federación</w:t>
      </w:r>
      <w:r w:rsidRPr="005D19A2">
        <w:rPr>
          <w:rFonts w:asciiTheme="minorHAnsi" w:hAnsiTheme="minorHAnsi" w:cstheme="minorHAnsi"/>
          <w:sz w:val="20"/>
          <w:szCs w:val="20"/>
        </w:rPr>
        <w:t xml:space="preserve">, en lo referente a los PARAMETROS de Estimación de Vida Útil, anexo la forma en que se </w:t>
      </w:r>
      <w:r w:rsidR="00A8750F" w:rsidRPr="005D19A2">
        <w:rPr>
          <w:rFonts w:asciiTheme="minorHAnsi" w:hAnsiTheme="minorHAnsi" w:cstheme="minorHAnsi"/>
          <w:sz w:val="20"/>
          <w:szCs w:val="20"/>
        </w:rPr>
        <w:t>aplicó</w:t>
      </w:r>
      <w:r w:rsidRPr="005D19A2">
        <w:rPr>
          <w:rFonts w:asciiTheme="minorHAnsi" w:hAnsiTheme="minorHAnsi" w:cstheme="minorHAnsi"/>
          <w:sz w:val="20"/>
          <w:szCs w:val="20"/>
        </w:rPr>
        <w:t xml:space="preserve"> la</w:t>
      </w:r>
      <w:r w:rsidR="00D81D6C" w:rsidRPr="005D19A2">
        <w:rPr>
          <w:rFonts w:asciiTheme="minorHAnsi" w:hAnsiTheme="minorHAnsi" w:cstheme="minorHAnsi"/>
          <w:sz w:val="20"/>
          <w:szCs w:val="20"/>
        </w:rPr>
        <w:t xml:space="preserve"> depreciación de bienes muebles:</w:t>
      </w:r>
    </w:p>
    <w:p w:rsidR="00FE5FBD" w:rsidRPr="005D19A2" w:rsidRDefault="00FE5FBD" w:rsidP="000B5162">
      <w:pPr>
        <w:ind w:left="708"/>
        <w:jc w:val="both"/>
        <w:rPr>
          <w:rFonts w:asciiTheme="minorHAnsi" w:hAnsiTheme="minorHAnsi" w:cstheme="minorHAnsi"/>
          <w:sz w:val="20"/>
          <w:szCs w:val="20"/>
        </w:rPr>
      </w:pPr>
    </w:p>
    <w:p w:rsidR="00FE5FBD" w:rsidRPr="005D19A2" w:rsidRDefault="00FE5FBD" w:rsidP="000B5162">
      <w:pPr>
        <w:ind w:right="-36"/>
        <w:jc w:val="both"/>
        <w:rPr>
          <w:rFonts w:asciiTheme="minorHAnsi" w:hAnsiTheme="minorHAnsi" w:cstheme="minorHAnsi"/>
          <w:i/>
          <w:sz w:val="20"/>
          <w:szCs w:val="20"/>
        </w:rPr>
      </w:pPr>
      <w:r w:rsidRPr="005D19A2">
        <w:rPr>
          <w:rFonts w:asciiTheme="minorHAnsi" w:hAnsiTheme="minorHAnsi" w:cstheme="minorHAnsi"/>
          <w:sz w:val="20"/>
          <w:szCs w:val="20"/>
        </w:rPr>
        <w:t>Considerando los bienes muebles que se adquirieron hasta 2012 con el mismo porcentaje de depreciación desde su inicio; los Bienes Muebles adquiridos a partir de Enero de 2013 se aplicara el porcentaje de depreciación anual emitido en la Ley General de Contabilidad Gubernamental</w:t>
      </w:r>
      <w:r w:rsidRPr="005D19A2">
        <w:rPr>
          <w:rFonts w:asciiTheme="minorHAnsi" w:hAnsiTheme="minorHAnsi" w:cstheme="minorHAnsi"/>
          <w:i/>
          <w:sz w:val="20"/>
          <w:szCs w:val="20"/>
        </w:rPr>
        <w:t>.</w:t>
      </w:r>
    </w:p>
    <w:p w:rsidR="009E5535" w:rsidRPr="005D19A2" w:rsidRDefault="009E5535" w:rsidP="000B5162">
      <w:pPr>
        <w:ind w:right="-36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AB12F1" w:rsidRPr="005D19A2" w:rsidRDefault="00FE5FBD" w:rsidP="00FE5FBD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5D19A2">
        <w:rPr>
          <w:rFonts w:asciiTheme="minorHAnsi" w:hAnsiTheme="minorHAnsi" w:cstheme="minorHAnsi"/>
          <w:b/>
          <w:sz w:val="20"/>
          <w:szCs w:val="20"/>
        </w:rPr>
        <w:t>P</w:t>
      </w:r>
      <w:r w:rsidR="007F7F13" w:rsidRPr="005D19A2">
        <w:rPr>
          <w:rFonts w:asciiTheme="minorHAnsi" w:hAnsiTheme="minorHAnsi" w:cstheme="minorHAnsi"/>
          <w:b/>
          <w:sz w:val="20"/>
          <w:szCs w:val="20"/>
        </w:rPr>
        <w:t>ASIVOS</w:t>
      </w:r>
    </w:p>
    <w:p w:rsidR="004250CA" w:rsidRPr="005D19A2" w:rsidRDefault="004250CA" w:rsidP="00FE5FBD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125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540"/>
        <w:gridCol w:w="1880"/>
        <w:gridCol w:w="1740"/>
        <w:gridCol w:w="1780"/>
        <w:gridCol w:w="2620"/>
      </w:tblGrid>
      <w:tr w:rsidR="00D61237" w:rsidRPr="005D19A2" w:rsidTr="00D61237">
        <w:trPr>
          <w:trHeight w:val="315"/>
        </w:trPr>
        <w:tc>
          <w:tcPr>
            <w:tcW w:w="4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61237" w:rsidRPr="005D19A2" w:rsidRDefault="00D6123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D19A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CONCEPTO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237" w:rsidRPr="005D19A2" w:rsidRDefault="00D6123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D19A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SALDO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237" w:rsidRPr="005D19A2" w:rsidRDefault="00D6123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D19A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ENERO - SEP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61237" w:rsidRPr="005D19A2" w:rsidRDefault="00D6123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D19A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OCT-DIC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237" w:rsidRPr="005D19A2" w:rsidRDefault="00D6123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D19A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OCT-DIC</w:t>
            </w:r>
          </w:p>
        </w:tc>
      </w:tr>
      <w:tr w:rsidR="00D61237" w:rsidRPr="005D19A2" w:rsidTr="00D61237">
        <w:trPr>
          <w:trHeight w:val="315"/>
        </w:trPr>
        <w:tc>
          <w:tcPr>
            <w:tcW w:w="4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61237" w:rsidRPr="005D19A2" w:rsidRDefault="00D61237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D19A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PASIVO CIRCULANTE</w:t>
            </w:r>
          </w:p>
        </w:tc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D61237" w:rsidRPr="005D19A2" w:rsidRDefault="00D61237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D19A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81,251,782.92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1237" w:rsidRPr="005D19A2" w:rsidRDefault="00D61237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D19A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6,470,097.39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61237" w:rsidRPr="005D19A2" w:rsidRDefault="00D61237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D19A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38,203,475.20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237" w:rsidRPr="005D19A2" w:rsidRDefault="00D6123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D19A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61237" w:rsidRPr="005D19A2" w:rsidTr="00D61237">
        <w:trPr>
          <w:trHeight w:val="315"/>
        </w:trPr>
        <w:tc>
          <w:tcPr>
            <w:tcW w:w="4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61237" w:rsidRPr="005D19A2" w:rsidRDefault="00D61237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D19A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Cuentas por Pagar a Corto Plazo</w:t>
            </w:r>
          </w:p>
        </w:tc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D61237" w:rsidRPr="005D19A2" w:rsidRDefault="00D61237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D19A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25,588,179.48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1237" w:rsidRPr="005D19A2" w:rsidRDefault="00D61237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D19A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6,470,097.39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61237" w:rsidRPr="005D19A2" w:rsidRDefault="00D61237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D19A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19,118,082.09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237" w:rsidRPr="005D19A2" w:rsidRDefault="00D6123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D19A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D61237" w:rsidRPr="005D19A2" w:rsidTr="00D61237">
        <w:trPr>
          <w:trHeight w:val="315"/>
        </w:trPr>
        <w:tc>
          <w:tcPr>
            <w:tcW w:w="4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61237" w:rsidRPr="005D19A2" w:rsidRDefault="00D6123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D19A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Servicios Personales por Pagar a Corto Plazo</w:t>
            </w:r>
          </w:p>
        </w:tc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D61237" w:rsidRPr="005D19A2" w:rsidRDefault="00D61237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D19A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4,681,694.30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1237" w:rsidRPr="005D19A2" w:rsidRDefault="00D61237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D19A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61237" w:rsidRPr="005D19A2" w:rsidRDefault="00D61237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D19A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4,681,694.30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237" w:rsidRPr="005D19A2" w:rsidRDefault="00D6123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D19A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Menos de 1 año</w:t>
            </w:r>
          </w:p>
        </w:tc>
      </w:tr>
      <w:tr w:rsidR="00D61237" w:rsidRPr="005D19A2" w:rsidTr="00D61237">
        <w:trPr>
          <w:trHeight w:val="315"/>
        </w:trPr>
        <w:tc>
          <w:tcPr>
            <w:tcW w:w="4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61237" w:rsidRPr="005D19A2" w:rsidRDefault="00D6123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D19A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Proveedores por Pagar a Corto Plazo</w:t>
            </w:r>
          </w:p>
        </w:tc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D61237" w:rsidRPr="005D19A2" w:rsidRDefault="00D61237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D19A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20,873,796.20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1237" w:rsidRPr="005D19A2" w:rsidRDefault="00D61237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D19A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6,470,097.39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61237" w:rsidRPr="005D19A2" w:rsidRDefault="00D61237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D19A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14,403,698.81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237" w:rsidRPr="005D19A2" w:rsidRDefault="00D6123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D19A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Menos de 1 año</w:t>
            </w:r>
          </w:p>
        </w:tc>
      </w:tr>
      <w:tr w:rsidR="00D61237" w:rsidRPr="005D19A2" w:rsidTr="00D61237">
        <w:trPr>
          <w:trHeight w:val="315"/>
        </w:trPr>
        <w:tc>
          <w:tcPr>
            <w:tcW w:w="4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61237" w:rsidRPr="005D19A2" w:rsidRDefault="00D6123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D19A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Retenciones y Contribuciones por Pagar a Corto Plazo</w:t>
            </w:r>
          </w:p>
        </w:tc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D61237" w:rsidRPr="005D19A2" w:rsidRDefault="00D61237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D19A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32,688.98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1237" w:rsidRPr="005D19A2" w:rsidRDefault="00D61237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D19A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61237" w:rsidRPr="005D19A2" w:rsidRDefault="00D61237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D19A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32,688.98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237" w:rsidRPr="005D19A2" w:rsidRDefault="00D6123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D19A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Menos de 1 año</w:t>
            </w:r>
          </w:p>
        </w:tc>
      </w:tr>
      <w:tr w:rsidR="00D61237" w:rsidRPr="005D19A2" w:rsidTr="00D61237">
        <w:trPr>
          <w:trHeight w:val="270"/>
        </w:trPr>
        <w:tc>
          <w:tcPr>
            <w:tcW w:w="4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61237" w:rsidRPr="005D19A2" w:rsidRDefault="00D61237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D19A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Otros Pasivos Circulantes</w:t>
            </w:r>
          </w:p>
        </w:tc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D61237" w:rsidRPr="005D19A2" w:rsidRDefault="00D61237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D19A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55,663,603.44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1237" w:rsidRPr="005D19A2" w:rsidRDefault="00D61237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D19A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55,663,603.44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61237" w:rsidRPr="005D19A2" w:rsidRDefault="00D61237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D19A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237" w:rsidRPr="005D19A2" w:rsidRDefault="00D6123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D19A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61237" w:rsidRPr="005D19A2" w:rsidTr="00D61237">
        <w:trPr>
          <w:trHeight w:val="270"/>
        </w:trPr>
        <w:tc>
          <w:tcPr>
            <w:tcW w:w="4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61237" w:rsidRPr="005D19A2" w:rsidRDefault="00D6123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D19A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'8% De I.S.S.T.E.Y.</w:t>
            </w:r>
          </w:p>
        </w:tc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D61237" w:rsidRPr="005D19A2" w:rsidRDefault="00D61237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D19A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14,211,765.41</w:t>
            </w:r>
          </w:p>
        </w:tc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D61237" w:rsidRPr="005D19A2" w:rsidRDefault="00D61237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D19A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14,211,765.41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61237" w:rsidRPr="005D19A2" w:rsidRDefault="00D61237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D19A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237" w:rsidRPr="005D19A2" w:rsidRDefault="00D6123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D19A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Más de 1 año</w:t>
            </w:r>
          </w:p>
        </w:tc>
      </w:tr>
      <w:tr w:rsidR="00D61237" w:rsidRPr="005D19A2" w:rsidTr="00D61237">
        <w:trPr>
          <w:trHeight w:val="270"/>
        </w:trPr>
        <w:tc>
          <w:tcPr>
            <w:tcW w:w="4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61237" w:rsidRPr="005D19A2" w:rsidRDefault="00D6123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D19A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Prestamos I.S.S.T.E.Y.</w:t>
            </w:r>
          </w:p>
        </w:tc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D61237" w:rsidRPr="005D19A2" w:rsidRDefault="00D61237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D19A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15,345,584.05</w:t>
            </w: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D61237" w:rsidRPr="005D19A2" w:rsidRDefault="00D61237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D19A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15,345,584.05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61237" w:rsidRPr="005D19A2" w:rsidRDefault="00D61237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D19A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237" w:rsidRPr="005D19A2" w:rsidRDefault="00D6123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D19A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Más de 1 año</w:t>
            </w:r>
          </w:p>
        </w:tc>
      </w:tr>
      <w:tr w:rsidR="00D61237" w:rsidRPr="005D19A2" w:rsidTr="00D61237">
        <w:trPr>
          <w:trHeight w:val="270"/>
        </w:trPr>
        <w:tc>
          <w:tcPr>
            <w:tcW w:w="4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61237" w:rsidRPr="005D19A2" w:rsidRDefault="00D6123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D19A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12.75 % De I.S.S.T.E.Y.</w:t>
            </w:r>
          </w:p>
        </w:tc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D61237" w:rsidRPr="005D19A2" w:rsidRDefault="00D61237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D19A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24,359,932.49</w:t>
            </w: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D61237" w:rsidRPr="005D19A2" w:rsidRDefault="00D61237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D19A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24,359,932.49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61237" w:rsidRPr="005D19A2" w:rsidRDefault="00D61237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D19A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237" w:rsidRPr="005D19A2" w:rsidRDefault="00D6123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D19A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Más de 1 año</w:t>
            </w:r>
          </w:p>
        </w:tc>
      </w:tr>
      <w:tr w:rsidR="00D61237" w:rsidRPr="005D19A2" w:rsidTr="00D61237">
        <w:trPr>
          <w:trHeight w:val="270"/>
        </w:trPr>
        <w:tc>
          <w:tcPr>
            <w:tcW w:w="4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61237" w:rsidRPr="005D19A2" w:rsidRDefault="00D6123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D19A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Acreedores varios</w:t>
            </w:r>
          </w:p>
        </w:tc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D61237" w:rsidRPr="005D19A2" w:rsidRDefault="00D61237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D19A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1,746,321.49</w:t>
            </w: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D61237" w:rsidRPr="005D19A2" w:rsidRDefault="00D61237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D19A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1,746,321.49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61237" w:rsidRPr="005D19A2" w:rsidRDefault="00D61237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D19A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237" w:rsidRPr="005D19A2" w:rsidRDefault="00D6123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D19A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Más de 1 año</w:t>
            </w:r>
          </w:p>
        </w:tc>
      </w:tr>
    </w:tbl>
    <w:p w:rsidR="00380D8C" w:rsidRPr="005D19A2" w:rsidRDefault="00380D8C" w:rsidP="00FE5FBD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6A4D52" w:rsidRPr="005D19A2" w:rsidRDefault="006A4D52" w:rsidP="006A4D5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D03A00" w:rsidRPr="005D19A2" w:rsidRDefault="006A4D52" w:rsidP="006A4D52">
      <w:pPr>
        <w:jc w:val="both"/>
        <w:rPr>
          <w:rFonts w:asciiTheme="minorHAnsi" w:hAnsiTheme="minorHAnsi" w:cstheme="minorHAnsi"/>
          <w:sz w:val="20"/>
          <w:szCs w:val="20"/>
        </w:rPr>
      </w:pPr>
      <w:r w:rsidRPr="005D19A2">
        <w:rPr>
          <w:rFonts w:asciiTheme="minorHAnsi" w:hAnsiTheme="minorHAnsi" w:cstheme="minorHAnsi"/>
          <w:sz w:val="20"/>
          <w:szCs w:val="20"/>
        </w:rPr>
        <w:t>Entre los adeudos del Sistema DIF, en las cuentas por pagar a corto plazo se encuentran los proveedores correspondientes al FAM 2018 entre otros. Así mismo,</w:t>
      </w:r>
      <w:r w:rsidR="00EE177E" w:rsidRPr="005D19A2">
        <w:rPr>
          <w:rFonts w:asciiTheme="minorHAnsi" w:hAnsiTheme="minorHAnsi" w:cstheme="minorHAnsi"/>
          <w:sz w:val="20"/>
          <w:szCs w:val="20"/>
        </w:rPr>
        <w:t xml:space="preserve"> se encuentra el ISSTEY, registrado en la cuenta 2.1.9</w:t>
      </w:r>
      <w:r w:rsidR="00B866A1" w:rsidRPr="005D19A2">
        <w:rPr>
          <w:rFonts w:asciiTheme="minorHAnsi" w:hAnsiTheme="minorHAnsi" w:cstheme="minorHAnsi"/>
          <w:sz w:val="20"/>
          <w:szCs w:val="20"/>
        </w:rPr>
        <w:t xml:space="preserve"> Otros Pasivos Circulantes</w:t>
      </w:r>
      <w:r w:rsidR="00EE177E" w:rsidRPr="005D19A2">
        <w:rPr>
          <w:rFonts w:asciiTheme="minorHAnsi" w:hAnsiTheme="minorHAnsi" w:cstheme="minorHAnsi"/>
          <w:sz w:val="20"/>
          <w:szCs w:val="20"/>
        </w:rPr>
        <w:t xml:space="preserve">, </w:t>
      </w:r>
      <w:r w:rsidR="00B866A1" w:rsidRPr="005D19A2">
        <w:rPr>
          <w:rFonts w:asciiTheme="minorHAnsi" w:hAnsiTheme="minorHAnsi" w:cstheme="minorHAnsi"/>
          <w:sz w:val="20"/>
          <w:szCs w:val="20"/>
        </w:rPr>
        <w:t>con un monto aproximado a los cincuenta y cuatro millones de pesos, correspond</w:t>
      </w:r>
      <w:r w:rsidR="0046409F" w:rsidRPr="005D19A2">
        <w:rPr>
          <w:rFonts w:asciiTheme="minorHAnsi" w:hAnsiTheme="minorHAnsi" w:cstheme="minorHAnsi"/>
          <w:sz w:val="20"/>
          <w:szCs w:val="20"/>
        </w:rPr>
        <w:t>ientes a años anteriores al 201</w:t>
      </w:r>
      <w:r w:rsidR="00933A88" w:rsidRPr="005D19A2">
        <w:rPr>
          <w:rFonts w:asciiTheme="minorHAnsi" w:hAnsiTheme="minorHAnsi" w:cstheme="minorHAnsi"/>
          <w:sz w:val="20"/>
          <w:szCs w:val="20"/>
        </w:rPr>
        <w:t>5</w:t>
      </w:r>
      <w:r w:rsidR="0046409F" w:rsidRPr="005D19A2">
        <w:rPr>
          <w:rFonts w:asciiTheme="minorHAnsi" w:hAnsiTheme="minorHAnsi" w:cstheme="minorHAnsi"/>
          <w:sz w:val="20"/>
          <w:szCs w:val="20"/>
        </w:rPr>
        <w:t>,</w:t>
      </w:r>
      <w:r w:rsidR="00C922A4" w:rsidRPr="005D19A2">
        <w:rPr>
          <w:rFonts w:asciiTheme="minorHAnsi" w:hAnsiTheme="minorHAnsi" w:cstheme="minorHAnsi"/>
          <w:sz w:val="20"/>
          <w:szCs w:val="20"/>
        </w:rPr>
        <w:t xml:space="preserve"> </w:t>
      </w:r>
      <w:r w:rsidR="0046409F" w:rsidRPr="005D19A2">
        <w:rPr>
          <w:rFonts w:asciiTheme="minorHAnsi" w:hAnsiTheme="minorHAnsi" w:cstheme="minorHAnsi"/>
          <w:sz w:val="20"/>
          <w:szCs w:val="20"/>
        </w:rPr>
        <w:t>mismos</w:t>
      </w:r>
      <w:r w:rsidR="00B866A1" w:rsidRPr="005D19A2">
        <w:rPr>
          <w:rFonts w:asciiTheme="minorHAnsi" w:hAnsiTheme="minorHAnsi" w:cstheme="minorHAnsi"/>
          <w:sz w:val="20"/>
          <w:szCs w:val="20"/>
        </w:rPr>
        <w:t xml:space="preserve">, </w:t>
      </w:r>
      <w:r w:rsidR="00EE177E" w:rsidRPr="005D19A2">
        <w:rPr>
          <w:rFonts w:asciiTheme="minorHAnsi" w:hAnsiTheme="minorHAnsi" w:cstheme="minorHAnsi"/>
          <w:sz w:val="20"/>
          <w:szCs w:val="20"/>
        </w:rPr>
        <w:t xml:space="preserve"> que entendemos ya fue subsanado por Gobierno del Estado, pero a la presente fecha no </w:t>
      </w:r>
      <w:r w:rsidR="00380D8C" w:rsidRPr="005D19A2">
        <w:rPr>
          <w:rFonts w:asciiTheme="minorHAnsi" w:hAnsiTheme="minorHAnsi" w:cstheme="minorHAnsi"/>
          <w:sz w:val="20"/>
          <w:szCs w:val="20"/>
        </w:rPr>
        <w:t>se tiene</w:t>
      </w:r>
      <w:r w:rsidR="00EE177E" w:rsidRPr="005D19A2">
        <w:rPr>
          <w:rFonts w:asciiTheme="minorHAnsi" w:hAnsiTheme="minorHAnsi" w:cstheme="minorHAnsi"/>
          <w:sz w:val="20"/>
          <w:szCs w:val="20"/>
        </w:rPr>
        <w:t xml:space="preserve"> ningún documento que nos lo haga de conocimiento, por tal motivo, sigue registrado en los estados financieros.</w:t>
      </w:r>
      <w:r w:rsidR="005D50D0" w:rsidRPr="005D19A2">
        <w:rPr>
          <w:rFonts w:asciiTheme="minorHAnsi" w:hAnsiTheme="minorHAnsi" w:cstheme="minorHAnsi"/>
          <w:sz w:val="20"/>
          <w:szCs w:val="20"/>
        </w:rPr>
        <w:t xml:space="preserve"> </w:t>
      </w:r>
    </w:p>
    <w:p w:rsidR="00933A88" w:rsidRPr="005D19A2" w:rsidRDefault="00933A88" w:rsidP="00380D8C">
      <w:pPr>
        <w:ind w:right="-36"/>
        <w:jc w:val="both"/>
        <w:rPr>
          <w:rFonts w:asciiTheme="minorHAnsi" w:hAnsiTheme="minorHAnsi" w:cstheme="minorHAnsi"/>
          <w:sz w:val="20"/>
          <w:szCs w:val="20"/>
        </w:rPr>
      </w:pPr>
    </w:p>
    <w:p w:rsidR="00EE177E" w:rsidRPr="005D19A2" w:rsidRDefault="00EE177E" w:rsidP="00EE177E">
      <w:pPr>
        <w:ind w:right="-353"/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5D19A2">
        <w:rPr>
          <w:rFonts w:asciiTheme="minorHAnsi" w:hAnsiTheme="minorHAnsi" w:cstheme="minorHAnsi"/>
          <w:b/>
          <w:i/>
          <w:sz w:val="20"/>
          <w:szCs w:val="20"/>
        </w:rPr>
        <w:t>Pasivos Contingentes</w:t>
      </w:r>
    </w:p>
    <w:p w:rsidR="00EE177E" w:rsidRPr="005D19A2" w:rsidRDefault="00EE177E" w:rsidP="00EE177E">
      <w:pPr>
        <w:ind w:right="-353"/>
        <w:jc w:val="both"/>
        <w:rPr>
          <w:rFonts w:asciiTheme="minorHAnsi" w:hAnsiTheme="minorHAnsi" w:cstheme="minorHAnsi"/>
          <w:b/>
          <w:i/>
          <w:sz w:val="20"/>
          <w:szCs w:val="20"/>
        </w:rPr>
      </w:pPr>
    </w:p>
    <w:p w:rsidR="00180B44" w:rsidRPr="005D19A2" w:rsidRDefault="00EE177E" w:rsidP="002639EB">
      <w:pPr>
        <w:ind w:right="-36"/>
        <w:jc w:val="both"/>
        <w:rPr>
          <w:rFonts w:asciiTheme="minorHAnsi" w:hAnsiTheme="minorHAnsi" w:cstheme="minorHAnsi"/>
          <w:sz w:val="20"/>
          <w:szCs w:val="20"/>
        </w:rPr>
      </w:pPr>
      <w:r w:rsidRPr="005D19A2">
        <w:rPr>
          <w:rFonts w:asciiTheme="minorHAnsi" w:hAnsiTheme="minorHAnsi" w:cstheme="minorHAnsi"/>
          <w:sz w:val="20"/>
          <w:szCs w:val="20"/>
        </w:rPr>
        <w:t xml:space="preserve">A la fecha ciertos asuntos relacionados con el Sistema </w:t>
      </w:r>
      <w:r w:rsidR="0052525D" w:rsidRPr="005D19A2">
        <w:rPr>
          <w:rFonts w:asciiTheme="minorHAnsi" w:hAnsiTheme="minorHAnsi" w:cstheme="minorHAnsi"/>
          <w:sz w:val="20"/>
          <w:szCs w:val="20"/>
        </w:rPr>
        <w:t xml:space="preserve">DIF </w:t>
      </w:r>
      <w:r w:rsidRPr="005D19A2">
        <w:rPr>
          <w:rFonts w:asciiTheme="minorHAnsi" w:hAnsiTheme="minorHAnsi" w:cstheme="minorHAnsi"/>
          <w:sz w:val="20"/>
          <w:szCs w:val="20"/>
        </w:rPr>
        <w:t xml:space="preserve">provenientes de relaciones laborales comprometen las finanzas públicas y representa un pasivo </w:t>
      </w:r>
      <w:r w:rsidR="002639EB" w:rsidRPr="005D19A2">
        <w:rPr>
          <w:rFonts w:asciiTheme="minorHAnsi" w:hAnsiTheme="minorHAnsi" w:cstheme="minorHAnsi"/>
          <w:sz w:val="20"/>
          <w:szCs w:val="20"/>
        </w:rPr>
        <w:t xml:space="preserve">contingente </w:t>
      </w:r>
      <w:r w:rsidR="0052525D" w:rsidRPr="005D19A2">
        <w:rPr>
          <w:rFonts w:asciiTheme="minorHAnsi" w:hAnsiTheme="minorHAnsi" w:cstheme="minorHAnsi"/>
          <w:sz w:val="20"/>
          <w:szCs w:val="20"/>
        </w:rPr>
        <w:t xml:space="preserve">que </w:t>
      </w:r>
      <w:r w:rsidRPr="005D19A2">
        <w:rPr>
          <w:rFonts w:asciiTheme="minorHAnsi" w:hAnsiTheme="minorHAnsi" w:cstheme="minorHAnsi"/>
          <w:sz w:val="20"/>
          <w:szCs w:val="20"/>
        </w:rPr>
        <w:t>pu</w:t>
      </w:r>
      <w:r w:rsidR="0052525D" w:rsidRPr="005D19A2">
        <w:rPr>
          <w:rFonts w:asciiTheme="minorHAnsi" w:hAnsiTheme="minorHAnsi" w:cstheme="minorHAnsi"/>
          <w:sz w:val="20"/>
          <w:szCs w:val="20"/>
        </w:rPr>
        <w:t>e</w:t>
      </w:r>
      <w:r w:rsidRPr="005D19A2">
        <w:rPr>
          <w:rFonts w:asciiTheme="minorHAnsi" w:hAnsiTheme="minorHAnsi" w:cstheme="minorHAnsi"/>
          <w:sz w:val="20"/>
          <w:szCs w:val="20"/>
        </w:rPr>
        <w:t xml:space="preserve">de generar una salida de efectivo una vez que sean detonados por los hechos que los condicionan. Cabe señalar que a la presente fecha se encuentran registrados en los Estados Financieros </w:t>
      </w:r>
      <w:r w:rsidR="006A4D52" w:rsidRPr="005D19A2">
        <w:rPr>
          <w:rFonts w:asciiTheme="minorHAnsi" w:hAnsiTheme="minorHAnsi" w:cstheme="minorHAnsi"/>
          <w:sz w:val="20"/>
          <w:szCs w:val="20"/>
        </w:rPr>
        <w:t xml:space="preserve">en cuentas de orden y los Laudos en el Pasivo. </w:t>
      </w:r>
    </w:p>
    <w:p w:rsidR="00EE177E" w:rsidRPr="005D19A2" w:rsidRDefault="00EE177E" w:rsidP="002639EB">
      <w:pPr>
        <w:ind w:right="-36"/>
        <w:jc w:val="both"/>
        <w:rPr>
          <w:rFonts w:asciiTheme="minorHAnsi" w:hAnsiTheme="minorHAnsi" w:cstheme="minorHAnsi"/>
          <w:sz w:val="20"/>
          <w:szCs w:val="20"/>
        </w:rPr>
      </w:pPr>
    </w:p>
    <w:p w:rsidR="00EE177E" w:rsidRPr="005D19A2" w:rsidRDefault="002639EB" w:rsidP="00FE5FBD">
      <w:pPr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  <w:lang w:val="es-MX" w:eastAsia="es-MX"/>
        </w:rPr>
      </w:pPr>
      <w:r w:rsidRPr="005D19A2">
        <w:rPr>
          <w:rFonts w:asciiTheme="minorHAnsi" w:hAnsiTheme="minorHAnsi" w:cstheme="minorHAnsi"/>
          <w:b/>
          <w:bCs/>
          <w:color w:val="000000"/>
          <w:sz w:val="20"/>
          <w:szCs w:val="20"/>
          <w:lang w:val="es-MX" w:eastAsia="es-MX"/>
        </w:rPr>
        <w:t>Participaciones, Aportaciones, Transferencias, Asignaciones, Subsidios y Otras Ayudas</w:t>
      </w:r>
    </w:p>
    <w:p w:rsidR="002639EB" w:rsidRPr="005D19A2" w:rsidRDefault="002639EB" w:rsidP="00FE5FBD">
      <w:pPr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  <w:lang w:val="es-MX" w:eastAsia="es-MX"/>
        </w:rPr>
      </w:pPr>
    </w:p>
    <w:p w:rsidR="002639EB" w:rsidRPr="005D19A2" w:rsidRDefault="002639EB" w:rsidP="00FE5FBD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9513" w:type="dxa"/>
        <w:tblInd w:w="681" w:type="dxa"/>
        <w:tblCellMar>
          <w:left w:w="70" w:type="dxa"/>
          <w:right w:w="70" w:type="dxa"/>
        </w:tblCellMar>
        <w:tblLook w:val="04A0"/>
      </w:tblPr>
      <w:tblGrid>
        <w:gridCol w:w="7420"/>
        <w:gridCol w:w="2093"/>
      </w:tblGrid>
      <w:tr w:rsidR="002639EB" w:rsidRPr="005D19A2" w:rsidTr="002639EB">
        <w:trPr>
          <w:trHeight w:val="315"/>
        </w:trPr>
        <w:tc>
          <w:tcPr>
            <w:tcW w:w="7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2639EB" w:rsidRPr="005D19A2" w:rsidRDefault="002639EB" w:rsidP="008B38F0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5D19A2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INGRESOS DE GESTION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9EB" w:rsidRPr="005D19A2" w:rsidRDefault="002639EB" w:rsidP="008B38F0">
            <w:pPr>
              <w:rPr>
                <w:rFonts w:asciiTheme="minorHAnsi" w:hAnsiTheme="minorHAnsi" w:cstheme="minorHAnsi"/>
                <w:sz w:val="20"/>
                <w:szCs w:val="20"/>
                <w:lang w:val="es-MX" w:eastAsia="es-MX"/>
              </w:rPr>
            </w:pPr>
          </w:p>
        </w:tc>
      </w:tr>
      <w:tr w:rsidR="002639EB" w:rsidRPr="005D19A2" w:rsidTr="002639EB">
        <w:trPr>
          <w:trHeight w:val="270"/>
        </w:trPr>
        <w:tc>
          <w:tcPr>
            <w:tcW w:w="74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2639EB" w:rsidRPr="005D19A2" w:rsidRDefault="002639EB" w:rsidP="008B38F0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5D19A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MX" w:eastAsia="es-MX"/>
              </w:rPr>
              <w:t>Ingresos por Venta de Bienes y Servicios</w:t>
            </w:r>
          </w:p>
        </w:tc>
        <w:tc>
          <w:tcPr>
            <w:tcW w:w="2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2639EB" w:rsidRPr="005D19A2" w:rsidRDefault="00CC3F7A" w:rsidP="00922A4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5D19A2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1,771,568.59</w:t>
            </w:r>
          </w:p>
        </w:tc>
      </w:tr>
      <w:tr w:rsidR="002639EB" w:rsidRPr="005D19A2" w:rsidTr="002639EB">
        <w:trPr>
          <w:trHeight w:val="270"/>
        </w:trPr>
        <w:tc>
          <w:tcPr>
            <w:tcW w:w="7420" w:type="dxa"/>
            <w:tcBorders>
              <w:top w:val="nil"/>
              <w:left w:val="single" w:sz="8" w:space="0" w:color="C0C0C0"/>
              <w:bottom w:val="nil"/>
              <w:right w:val="single" w:sz="8" w:space="0" w:color="C0C0C0"/>
            </w:tcBorders>
            <w:shd w:val="clear" w:color="000000" w:fill="FFFFFF"/>
            <w:noWrap/>
            <w:hideMark/>
          </w:tcPr>
          <w:p w:rsidR="002639EB" w:rsidRPr="005D19A2" w:rsidRDefault="002639EB" w:rsidP="008B38F0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5D19A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639EB" w:rsidRPr="005D19A2" w:rsidRDefault="002639EB" w:rsidP="008B38F0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</w:tr>
      <w:tr w:rsidR="002639EB" w:rsidRPr="005D19A2" w:rsidTr="002639EB">
        <w:trPr>
          <w:trHeight w:val="315"/>
        </w:trPr>
        <w:tc>
          <w:tcPr>
            <w:tcW w:w="7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2639EB" w:rsidRPr="005D19A2" w:rsidRDefault="002639EB" w:rsidP="008B38F0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5D19A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MX" w:eastAsia="es-MX"/>
              </w:rPr>
              <w:t>Transferencias Internas Y Asignaciones Al Sector P</w:t>
            </w:r>
            <w:r w:rsidR="000308B7" w:rsidRPr="005D19A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MX" w:eastAsia="es-MX"/>
              </w:rPr>
              <w:t>úblico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9EB" w:rsidRPr="005D19A2" w:rsidRDefault="002639EB" w:rsidP="008B38F0">
            <w:pPr>
              <w:rPr>
                <w:rFonts w:asciiTheme="minorHAnsi" w:hAnsiTheme="minorHAnsi" w:cstheme="minorHAnsi"/>
                <w:sz w:val="20"/>
                <w:szCs w:val="20"/>
                <w:lang w:val="es-MX" w:eastAsia="es-MX"/>
              </w:rPr>
            </w:pPr>
          </w:p>
        </w:tc>
      </w:tr>
      <w:tr w:rsidR="00191A2E" w:rsidRPr="005D19A2" w:rsidTr="003E58DC">
        <w:trPr>
          <w:trHeight w:val="270"/>
        </w:trPr>
        <w:tc>
          <w:tcPr>
            <w:tcW w:w="7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D64FE" w:rsidRPr="005D19A2" w:rsidRDefault="00191A2E" w:rsidP="006D64F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5D19A2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Aportaciones Estatales</w:t>
            </w:r>
          </w:p>
        </w:tc>
        <w:tc>
          <w:tcPr>
            <w:tcW w:w="20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91A2E" w:rsidRPr="005D19A2" w:rsidRDefault="006A4D52" w:rsidP="00380D8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D19A2">
              <w:rPr>
                <w:rFonts w:asciiTheme="minorHAnsi" w:hAnsiTheme="minorHAnsi" w:cstheme="minorHAnsi"/>
                <w:sz w:val="20"/>
                <w:szCs w:val="20"/>
              </w:rPr>
              <w:t>38,440,981.39</w:t>
            </w:r>
          </w:p>
        </w:tc>
      </w:tr>
      <w:tr w:rsidR="00FE4457" w:rsidRPr="005D19A2" w:rsidTr="006D64FE">
        <w:trPr>
          <w:trHeight w:val="246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4457" w:rsidRPr="005D19A2" w:rsidRDefault="00FE4457" w:rsidP="00C27630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5D19A2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Aportaciones Federales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4457" w:rsidRPr="005D19A2" w:rsidRDefault="00CC3F7A" w:rsidP="00C27630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5D19A2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20,487,032.00</w:t>
            </w:r>
          </w:p>
        </w:tc>
      </w:tr>
      <w:tr w:rsidR="00CC3F7A" w:rsidRPr="005D19A2" w:rsidTr="006D64FE">
        <w:trPr>
          <w:trHeight w:val="246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3F7A" w:rsidRPr="005D19A2" w:rsidRDefault="00CC3F7A" w:rsidP="00C27630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5D19A2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Convenio Federal FOTRADIS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3F7A" w:rsidRPr="005D19A2" w:rsidRDefault="00CC3F7A" w:rsidP="00C27630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5D19A2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110,157.95</w:t>
            </w:r>
          </w:p>
        </w:tc>
      </w:tr>
      <w:tr w:rsidR="00FE4457" w:rsidRPr="005D19A2" w:rsidTr="00483F0F">
        <w:trPr>
          <w:trHeight w:val="270"/>
        </w:trPr>
        <w:tc>
          <w:tcPr>
            <w:tcW w:w="7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E4457" w:rsidRPr="005D19A2" w:rsidRDefault="00FE4457" w:rsidP="008B38F0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5D19A2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E4457" w:rsidRPr="005D19A2" w:rsidRDefault="00FE4457" w:rsidP="008B38F0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</w:tr>
      <w:tr w:rsidR="00FE4457" w:rsidRPr="005D19A2" w:rsidTr="002639EB">
        <w:trPr>
          <w:trHeight w:val="270"/>
        </w:trPr>
        <w:tc>
          <w:tcPr>
            <w:tcW w:w="7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FE4457" w:rsidRPr="005D19A2" w:rsidRDefault="00FE4457" w:rsidP="008B38F0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5D19A2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OTROS INGRESOS Y BENEFICIOS</w:t>
            </w:r>
          </w:p>
        </w:tc>
        <w:tc>
          <w:tcPr>
            <w:tcW w:w="2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C471A" w:rsidRPr="005D19A2" w:rsidRDefault="00CC3F7A" w:rsidP="00FC471A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5D19A2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807,041.56</w:t>
            </w:r>
          </w:p>
        </w:tc>
      </w:tr>
    </w:tbl>
    <w:p w:rsidR="00CC3F7A" w:rsidRPr="005D19A2" w:rsidRDefault="00CC3F7A" w:rsidP="00FE4457">
      <w:pPr>
        <w:pStyle w:val="Prrafodelista"/>
        <w:ind w:left="1080"/>
        <w:jc w:val="both"/>
        <w:rPr>
          <w:rFonts w:asciiTheme="minorHAnsi" w:hAnsiTheme="minorHAnsi" w:cstheme="minorHAnsi"/>
          <w:b/>
          <w:i/>
          <w:sz w:val="20"/>
          <w:szCs w:val="20"/>
        </w:rPr>
      </w:pPr>
    </w:p>
    <w:p w:rsidR="00A0317E" w:rsidRPr="005D19A2" w:rsidRDefault="00CC3F7A" w:rsidP="00CC3F7A">
      <w:pPr>
        <w:jc w:val="both"/>
        <w:rPr>
          <w:rFonts w:asciiTheme="minorHAnsi" w:hAnsiTheme="minorHAnsi" w:cstheme="minorHAnsi"/>
          <w:sz w:val="20"/>
          <w:szCs w:val="20"/>
        </w:rPr>
      </w:pPr>
      <w:r w:rsidRPr="005D19A2">
        <w:rPr>
          <w:rFonts w:asciiTheme="minorHAnsi" w:hAnsiTheme="minorHAnsi" w:cstheme="minorHAnsi"/>
          <w:sz w:val="20"/>
          <w:szCs w:val="20"/>
        </w:rPr>
        <w:tab/>
        <w:t>Los ingresos del Convenio denominado FORTRADIS</w:t>
      </w:r>
      <w:r w:rsidR="00C1757A" w:rsidRPr="005D19A2">
        <w:rPr>
          <w:rFonts w:asciiTheme="minorHAnsi" w:hAnsiTheme="minorHAnsi" w:cstheme="minorHAnsi"/>
          <w:sz w:val="20"/>
          <w:szCs w:val="20"/>
        </w:rPr>
        <w:t xml:space="preserve"> se registró</w:t>
      </w:r>
      <w:r w:rsidRPr="005D19A2">
        <w:rPr>
          <w:rFonts w:asciiTheme="minorHAnsi" w:hAnsiTheme="minorHAnsi" w:cstheme="minorHAnsi"/>
          <w:sz w:val="20"/>
          <w:szCs w:val="20"/>
        </w:rPr>
        <w:t xml:space="preserve"> de manera virtual debido a que la TESOFE se queda con ese recurso por gastos administrativos; así mismo, en el rubro otros ingresos, se realizó un registro virtual por la parte correspondiente al pago del ISSTEY al presente año</w:t>
      </w:r>
      <w:r w:rsidR="00C1757A" w:rsidRPr="005D19A2">
        <w:rPr>
          <w:rFonts w:asciiTheme="minorHAnsi" w:hAnsiTheme="minorHAnsi" w:cstheme="minorHAnsi"/>
          <w:sz w:val="20"/>
          <w:szCs w:val="20"/>
        </w:rPr>
        <w:t>.(Dación en Pago)</w:t>
      </w:r>
      <w:r w:rsidR="006A4D52" w:rsidRPr="005D19A2">
        <w:rPr>
          <w:rFonts w:asciiTheme="minorHAnsi" w:hAnsiTheme="minorHAnsi" w:cstheme="minorHAnsi"/>
          <w:sz w:val="20"/>
          <w:szCs w:val="20"/>
        </w:rPr>
        <w:t>. Durante el mes de diciembre se registraron los reintegros de recursos no ejercidos, mismo que la SAF reintegra a la TESOFE.</w:t>
      </w:r>
    </w:p>
    <w:p w:rsidR="00CC3F7A" w:rsidRPr="005D19A2" w:rsidRDefault="00CC3F7A" w:rsidP="00FE4457">
      <w:pPr>
        <w:pStyle w:val="Prrafodelista"/>
        <w:ind w:left="1080"/>
        <w:jc w:val="both"/>
        <w:rPr>
          <w:rFonts w:asciiTheme="minorHAnsi" w:hAnsiTheme="minorHAnsi" w:cstheme="minorHAnsi"/>
          <w:sz w:val="20"/>
          <w:szCs w:val="20"/>
        </w:rPr>
      </w:pPr>
    </w:p>
    <w:p w:rsidR="00CC3F7A" w:rsidRPr="005D19A2" w:rsidRDefault="00CC3F7A" w:rsidP="00FE4457">
      <w:pPr>
        <w:pStyle w:val="Prrafodelista"/>
        <w:ind w:left="1080"/>
        <w:jc w:val="both"/>
        <w:rPr>
          <w:rFonts w:asciiTheme="minorHAnsi" w:hAnsiTheme="minorHAnsi" w:cstheme="minorHAnsi"/>
          <w:sz w:val="20"/>
          <w:szCs w:val="20"/>
        </w:rPr>
      </w:pPr>
    </w:p>
    <w:p w:rsidR="00DE5E72" w:rsidRPr="005D19A2" w:rsidRDefault="00DE5E72" w:rsidP="00DE5E72">
      <w:pPr>
        <w:pStyle w:val="Prrafodelista"/>
        <w:numPr>
          <w:ilvl w:val="0"/>
          <w:numId w:val="7"/>
        </w:numPr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5D19A2">
        <w:rPr>
          <w:rFonts w:asciiTheme="minorHAnsi" w:hAnsiTheme="minorHAnsi" w:cstheme="minorHAnsi"/>
          <w:b/>
          <w:i/>
          <w:sz w:val="20"/>
          <w:szCs w:val="20"/>
        </w:rPr>
        <w:t>NOTAS  AL  ESTADO  DE  ACTIVIDADES</w:t>
      </w:r>
    </w:p>
    <w:p w:rsidR="00FE4457" w:rsidRPr="005D19A2" w:rsidRDefault="00FE4457" w:rsidP="00FE4457">
      <w:pPr>
        <w:jc w:val="both"/>
        <w:rPr>
          <w:rFonts w:asciiTheme="minorHAnsi" w:hAnsiTheme="minorHAnsi" w:cstheme="minorHAnsi"/>
          <w:b/>
          <w:i/>
          <w:sz w:val="20"/>
          <w:szCs w:val="20"/>
        </w:rPr>
      </w:pPr>
    </w:p>
    <w:p w:rsidR="00A34021" w:rsidRPr="005D19A2" w:rsidRDefault="00A34021" w:rsidP="00DE5E72">
      <w:pPr>
        <w:ind w:left="360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B4301E" w:rsidRPr="005D19A2" w:rsidRDefault="00A34021" w:rsidP="00FE5FBD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5D19A2">
        <w:rPr>
          <w:rFonts w:asciiTheme="minorHAnsi" w:hAnsiTheme="minorHAnsi" w:cstheme="minorHAnsi"/>
          <w:i/>
          <w:sz w:val="20"/>
          <w:szCs w:val="20"/>
        </w:rPr>
        <w:t xml:space="preserve">A partir del presente </w:t>
      </w:r>
      <w:r w:rsidR="002A155F" w:rsidRPr="005D19A2">
        <w:rPr>
          <w:rFonts w:asciiTheme="minorHAnsi" w:hAnsiTheme="minorHAnsi" w:cstheme="minorHAnsi"/>
          <w:i/>
          <w:sz w:val="20"/>
          <w:szCs w:val="20"/>
        </w:rPr>
        <w:t xml:space="preserve">del </w:t>
      </w:r>
      <w:r w:rsidRPr="005D19A2">
        <w:rPr>
          <w:rFonts w:asciiTheme="minorHAnsi" w:hAnsiTheme="minorHAnsi" w:cstheme="minorHAnsi"/>
          <w:i/>
          <w:sz w:val="20"/>
          <w:szCs w:val="20"/>
        </w:rPr>
        <w:t>año</w:t>
      </w:r>
      <w:r w:rsidR="002A155F" w:rsidRPr="005D19A2">
        <w:rPr>
          <w:rFonts w:asciiTheme="minorHAnsi" w:hAnsiTheme="minorHAnsi" w:cstheme="minorHAnsi"/>
          <w:i/>
          <w:sz w:val="20"/>
          <w:szCs w:val="20"/>
        </w:rPr>
        <w:t xml:space="preserve"> 2015,</w:t>
      </w:r>
      <w:r w:rsidRPr="005D19A2">
        <w:rPr>
          <w:rFonts w:asciiTheme="minorHAnsi" w:hAnsiTheme="minorHAnsi" w:cstheme="minorHAnsi"/>
          <w:i/>
          <w:sz w:val="20"/>
          <w:szCs w:val="20"/>
        </w:rPr>
        <w:t xml:space="preserve"> utilizamos la cuenta de Ingresos por Venta de Bienes y Servicios, tal como lo marca </w:t>
      </w:r>
      <w:r w:rsidR="0000426A" w:rsidRPr="005D19A2">
        <w:rPr>
          <w:rFonts w:asciiTheme="minorHAnsi" w:hAnsiTheme="minorHAnsi" w:cstheme="minorHAnsi"/>
          <w:i/>
          <w:sz w:val="20"/>
          <w:szCs w:val="20"/>
        </w:rPr>
        <w:t>el</w:t>
      </w:r>
      <w:r w:rsidRPr="005D19A2">
        <w:rPr>
          <w:rFonts w:asciiTheme="minorHAnsi" w:hAnsiTheme="minorHAnsi" w:cstheme="minorHAnsi"/>
          <w:i/>
          <w:sz w:val="20"/>
          <w:szCs w:val="20"/>
        </w:rPr>
        <w:t xml:space="preserve"> CONAC para el registro de los ingresos propios</w:t>
      </w:r>
      <w:r w:rsidR="00394C18" w:rsidRPr="005D19A2">
        <w:rPr>
          <w:rFonts w:asciiTheme="minorHAnsi" w:hAnsiTheme="minorHAnsi" w:cstheme="minorHAnsi"/>
          <w:i/>
          <w:sz w:val="20"/>
          <w:szCs w:val="20"/>
        </w:rPr>
        <w:t>.</w:t>
      </w:r>
    </w:p>
    <w:p w:rsidR="005D50D0" w:rsidRPr="005D19A2" w:rsidRDefault="005D50D0" w:rsidP="00FE5FBD">
      <w:pPr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5D50D0" w:rsidRPr="005D19A2" w:rsidRDefault="005D50D0" w:rsidP="00FE5FBD">
      <w:pPr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5D50D0" w:rsidRPr="005D19A2" w:rsidRDefault="005D50D0" w:rsidP="00FE5FBD">
      <w:pPr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5D50D0" w:rsidRPr="005D19A2" w:rsidRDefault="005D50D0" w:rsidP="00FE5FBD">
      <w:pPr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FE5FBD" w:rsidRPr="005D19A2" w:rsidRDefault="00FE5FBD" w:rsidP="00FD4ED2">
      <w:pPr>
        <w:pStyle w:val="Prrafodelista"/>
        <w:numPr>
          <w:ilvl w:val="0"/>
          <w:numId w:val="7"/>
        </w:numPr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5D19A2">
        <w:rPr>
          <w:rFonts w:asciiTheme="minorHAnsi" w:hAnsiTheme="minorHAnsi" w:cstheme="minorHAnsi"/>
          <w:b/>
          <w:i/>
          <w:sz w:val="20"/>
          <w:szCs w:val="20"/>
        </w:rPr>
        <w:t>NOTAS AL ESTADO DE VARIACIONES EN LA HACIENDA PUBLICA/PATRIMONIO</w:t>
      </w:r>
    </w:p>
    <w:p w:rsidR="00E62984" w:rsidRPr="005D19A2" w:rsidRDefault="00E62984" w:rsidP="00E62984">
      <w:pPr>
        <w:jc w:val="both"/>
        <w:rPr>
          <w:rFonts w:asciiTheme="minorHAnsi" w:hAnsiTheme="minorHAnsi" w:cstheme="minorHAnsi"/>
          <w:b/>
          <w:i/>
          <w:sz w:val="20"/>
          <w:szCs w:val="20"/>
        </w:rPr>
      </w:pPr>
    </w:p>
    <w:tbl>
      <w:tblPr>
        <w:tblW w:w="11371" w:type="dxa"/>
        <w:tblInd w:w="60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180"/>
        <w:gridCol w:w="1647"/>
        <w:gridCol w:w="1701"/>
        <w:gridCol w:w="1717"/>
        <w:gridCol w:w="2126"/>
      </w:tblGrid>
      <w:tr w:rsidR="00A80A29" w:rsidRPr="005D19A2" w:rsidTr="00A90294">
        <w:trPr>
          <w:trHeight w:val="744"/>
        </w:trPr>
        <w:tc>
          <w:tcPr>
            <w:tcW w:w="4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0A29" w:rsidRPr="005D19A2" w:rsidRDefault="00A80A29" w:rsidP="00A80A29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5D19A2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6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A29" w:rsidRPr="005D19A2" w:rsidRDefault="00A80A29" w:rsidP="00A80A2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5D19A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MX" w:eastAsia="es-MX"/>
              </w:rPr>
              <w:t>Hacienda Pública/Patrimonio Contribuido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A29" w:rsidRPr="005D19A2" w:rsidRDefault="00A80A29" w:rsidP="00A80A2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5D19A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MX" w:eastAsia="es-MX"/>
              </w:rPr>
              <w:t>Hacienda Pública/Patrimonio Generado de Ejercicios Ant.</w:t>
            </w:r>
          </w:p>
        </w:tc>
        <w:tc>
          <w:tcPr>
            <w:tcW w:w="17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A29" w:rsidRPr="005D19A2" w:rsidRDefault="00A80A29" w:rsidP="00A80A2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5D19A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MX" w:eastAsia="es-MX"/>
              </w:rPr>
              <w:t>Hacienda Pública/Patrimonio Generado del Ejercicio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A29" w:rsidRPr="005D19A2" w:rsidRDefault="00A80A29" w:rsidP="00A80A2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5D19A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MX" w:eastAsia="es-MX"/>
              </w:rPr>
              <w:t>TOTAL</w:t>
            </w:r>
          </w:p>
        </w:tc>
      </w:tr>
      <w:tr w:rsidR="00A80A29" w:rsidRPr="005D19A2" w:rsidTr="00A90294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A29" w:rsidRPr="005D19A2" w:rsidRDefault="00A80A29" w:rsidP="00A80A29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0A29" w:rsidRPr="005D19A2" w:rsidRDefault="00A80A29" w:rsidP="00A80A29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0A29" w:rsidRPr="005D19A2" w:rsidRDefault="00A80A29" w:rsidP="00A80A29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0A29" w:rsidRPr="005D19A2" w:rsidRDefault="00A80A29" w:rsidP="00A80A29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0A29" w:rsidRPr="005D19A2" w:rsidRDefault="00A80A29" w:rsidP="00A80A29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</w:tr>
      <w:tr w:rsidR="00A80A29" w:rsidRPr="005D19A2" w:rsidTr="00A90294">
        <w:trPr>
          <w:trHeight w:val="51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A29" w:rsidRPr="005D19A2" w:rsidRDefault="00A80A29" w:rsidP="007622B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5D19A2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Hacienda Pública/Patrimon</w:t>
            </w:r>
            <w:r w:rsidR="00437E98" w:rsidRPr="005D19A2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io Neto Final del Ejercicio 201</w:t>
            </w:r>
            <w:r w:rsidR="007622B4" w:rsidRPr="005D19A2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7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A29" w:rsidRPr="005D19A2" w:rsidRDefault="00A80A29" w:rsidP="00A80A29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5D19A2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10,499,752</w:t>
            </w:r>
            <w:r w:rsidR="004266DF" w:rsidRPr="005D19A2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.20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A29" w:rsidRPr="005D19A2" w:rsidRDefault="00A80A29" w:rsidP="00A80A29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A29" w:rsidRPr="005D19A2" w:rsidRDefault="00A80A29" w:rsidP="00A80A29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5D19A2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 xml:space="preserve">                          -  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A29" w:rsidRPr="005D19A2" w:rsidRDefault="00A80A29" w:rsidP="00A80A29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5D19A2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10,499,752</w:t>
            </w:r>
            <w:r w:rsidR="00FD4ED2" w:rsidRPr="005D19A2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.20</w:t>
            </w:r>
          </w:p>
        </w:tc>
      </w:tr>
      <w:tr w:rsidR="00A80A29" w:rsidRPr="005D19A2" w:rsidTr="00A90294">
        <w:trPr>
          <w:trHeight w:val="105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A29" w:rsidRPr="005D19A2" w:rsidRDefault="00A80A29" w:rsidP="00A80A29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A29" w:rsidRPr="005D19A2" w:rsidRDefault="00A80A29" w:rsidP="00A80A29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A29" w:rsidRPr="005D19A2" w:rsidRDefault="00A80A29" w:rsidP="00A80A29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A29" w:rsidRPr="005D19A2" w:rsidRDefault="00A80A29" w:rsidP="00A80A29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A29" w:rsidRPr="005D19A2" w:rsidRDefault="00A80A29" w:rsidP="00A80A29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</w:tr>
      <w:tr w:rsidR="00A80A29" w:rsidRPr="005D19A2" w:rsidTr="00A90294">
        <w:trPr>
          <w:trHeight w:val="51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A29" w:rsidRPr="005D19A2" w:rsidRDefault="00A80A29" w:rsidP="00A80A29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5D19A2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 xml:space="preserve">Variaciones de la Hacienda Pública/Patrimonio Neto del Ejercicio 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A29" w:rsidRPr="005D19A2" w:rsidRDefault="00A80A29" w:rsidP="00A80A29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5D19A2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 xml:space="preserve">                          -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A29" w:rsidRPr="005D19A2" w:rsidRDefault="007622B4" w:rsidP="00180B44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5D19A2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68,875,451.12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A29" w:rsidRPr="005D19A2" w:rsidRDefault="00A80A29" w:rsidP="00A80A29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A29" w:rsidRPr="005D19A2" w:rsidRDefault="007622B4" w:rsidP="00FD4ED2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5D19A2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68,875,451.12</w:t>
            </w:r>
          </w:p>
        </w:tc>
      </w:tr>
      <w:tr w:rsidR="00A80A29" w:rsidRPr="005D19A2" w:rsidTr="00A90294">
        <w:trPr>
          <w:trHeight w:val="135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A29" w:rsidRPr="005D19A2" w:rsidRDefault="00A80A29" w:rsidP="00A80A29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A29" w:rsidRPr="005D19A2" w:rsidRDefault="00A80A29" w:rsidP="00A80A29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A29" w:rsidRPr="005D19A2" w:rsidRDefault="00A80A29" w:rsidP="00A80A29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A29" w:rsidRPr="005D19A2" w:rsidRDefault="00A80A29" w:rsidP="00A80A29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A29" w:rsidRPr="005D19A2" w:rsidRDefault="00A80A29" w:rsidP="00A80A29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</w:tr>
      <w:tr w:rsidR="00B67C0D" w:rsidRPr="005D19A2" w:rsidTr="00A90294">
        <w:trPr>
          <w:trHeight w:val="51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C0D" w:rsidRPr="005D19A2" w:rsidRDefault="00B67C0D" w:rsidP="00A80A29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5D19A2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Variaciones de la Hacienda Pública/Pa</w:t>
            </w:r>
            <w:r w:rsidR="00FD4ED2" w:rsidRPr="005D19A2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trimonio Neto del Ejercicio 201</w:t>
            </w:r>
            <w:r w:rsidR="007622B4" w:rsidRPr="005D19A2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8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C0D" w:rsidRPr="005D19A2" w:rsidRDefault="00B67C0D" w:rsidP="00A80A29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C0D" w:rsidRPr="005D19A2" w:rsidRDefault="00B67C0D" w:rsidP="00A80A29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4B8F" w:rsidRPr="005D19A2" w:rsidRDefault="007622B4" w:rsidP="007622B4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5D19A2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19,131,489.92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C0D" w:rsidRPr="005D19A2" w:rsidRDefault="007622B4" w:rsidP="00A0317E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5D19A2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19,131,489.92</w:t>
            </w:r>
          </w:p>
        </w:tc>
      </w:tr>
      <w:tr w:rsidR="00B67C0D" w:rsidRPr="005D19A2" w:rsidTr="00A90294">
        <w:trPr>
          <w:trHeight w:val="105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C0D" w:rsidRPr="005D19A2" w:rsidRDefault="00B67C0D" w:rsidP="00A80A29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C0D" w:rsidRPr="005D19A2" w:rsidRDefault="00B67C0D" w:rsidP="00A80A29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C0D" w:rsidRPr="005D19A2" w:rsidRDefault="00B67C0D" w:rsidP="00A80A29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C0D" w:rsidRPr="005D19A2" w:rsidRDefault="00B67C0D" w:rsidP="00FE4457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C0D" w:rsidRPr="005D19A2" w:rsidRDefault="00B67C0D" w:rsidP="00A80A29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</w:tr>
      <w:tr w:rsidR="00B67C0D" w:rsidRPr="005D19A2" w:rsidTr="00A90294">
        <w:trPr>
          <w:trHeight w:val="481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C0D" w:rsidRPr="005D19A2" w:rsidRDefault="00B67C0D" w:rsidP="00A80A29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5D19A2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Saldo Neto en la Hacienda Pública / Patrimonio 201</w:t>
            </w:r>
            <w:r w:rsidR="007622B4" w:rsidRPr="005D19A2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8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C0D" w:rsidRPr="005D19A2" w:rsidRDefault="00B67C0D" w:rsidP="00A80A29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5D19A2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10,499,752.20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C0D" w:rsidRPr="005D19A2" w:rsidRDefault="007622B4" w:rsidP="00A80A29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5D19A2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68,875,451.12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C0D" w:rsidRPr="005D19A2" w:rsidRDefault="007622B4" w:rsidP="007622B4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5D19A2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19,131,489.92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E5E" w:rsidRPr="005D19A2" w:rsidRDefault="007622B4" w:rsidP="00F0354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5D19A2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99,506,693.24</w:t>
            </w:r>
          </w:p>
        </w:tc>
      </w:tr>
    </w:tbl>
    <w:p w:rsidR="00D708C7" w:rsidRPr="005D19A2" w:rsidRDefault="00D708C7" w:rsidP="008A74AA">
      <w:pPr>
        <w:ind w:left="360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4D1210" w:rsidRPr="005D19A2" w:rsidRDefault="004D1210" w:rsidP="008A74AA">
      <w:pPr>
        <w:ind w:left="360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4D1210" w:rsidRPr="005D19A2" w:rsidRDefault="004D1210" w:rsidP="008A74AA">
      <w:pPr>
        <w:ind w:left="360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354B8F" w:rsidRPr="005D19A2" w:rsidRDefault="00354B8F" w:rsidP="008A74AA">
      <w:pPr>
        <w:ind w:left="360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354B8F" w:rsidRPr="005D19A2" w:rsidRDefault="00354B8F" w:rsidP="008A74AA">
      <w:pPr>
        <w:ind w:left="360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354B8F" w:rsidRPr="005D19A2" w:rsidRDefault="00354B8F" w:rsidP="008A74AA">
      <w:pPr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5D19A2">
        <w:rPr>
          <w:rFonts w:asciiTheme="minorHAnsi" w:hAnsiTheme="minorHAnsi" w:cstheme="minorHAnsi"/>
          <w:sz w:val="20"/>
          <w:szCs w:val="20"/>
        </w:rPr>
        <w:t>Durante este período se afectó la cuenta de resultados de ejercicios anteriores, debido a la Dación en Pago por parte del Gobierno del estado al ISSTEY, mismo que cubrió pagos de diversos años.</w:t>
      </w:r>
    </w:p>
    <w:p w:rsidR="00354B8F" w:rsidRPr="005D19A2" w:rsidRDefault="00354B8F" w:rsidP="008A74AA">
      <w:pPr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:rsidR="00354B8F" w:rsidRPr="005D19A2" w:rsidRDefault="00354B8F" w:rsidP="008A74AA">
      <w:pPr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:rsidR="00354B8F" w:rsidRPr="005D19A2" w:rsidRDefault="00354B8F" w:rsidP="008A74AA">
      <w:pPr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:rsidR="00354B8F" w:rsidRPr="005D19A2" w:rsidRDefault="00354B8F" w:rsidP="008A74AA">
      <w:pPr>
        <w:ind w:left="360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FE5FBD" w:rsidRPr="005D19A2" w:rsidRDefault="00FE5FBD" w:rsidP="00595C13">
      <w:pPr>
        <w:pStyle w:val="Prrafodelista"/>
        <w:numPr>
          <w:ilvl w:val="0"/>
          <w:numId w:val="8"/>
        </w:numPr>
        <w:jc w:val="both"/>
        <w:rPr>
          <w:rFonts w:asciiTheme="minorHAnsi" w:hAnsiTheme="minorHAnsi" w:cstheme="minorHAnsi"/>
          <w:b/>
          <w:sz w:val="20"/>
          <w:szCs w:val="20"/>
        </w:rPr>
      </w:pPr>
      <w:r w:rsidRPr="005D19A2">
        <w:rPr>
          <w:rFonts w:asciiTheme="minorHAnsi" w:hAnsiTheme="minorHAnsi" w:cstheme="minorHAnsi"/>
          <w:b/>
          <w:sz w:val="20"/>
          <w:szCs w:val="20"/>
        </w:rPr>
        <w:t xml:space="preserve">NOTAS AL ESTADO DE FLUJOS DE EFECTIVO </w:t>
      </w:r>
    </w:p>
    <w:p w:rsidR="00595C13" w:rsidRPr="005D19A2" w:rsidRDefault="00595C13" w:rsidP="00595C13">
      <w:pPr>
        <w:pStyle w:val="Prrafodelista"/>
        <w:ind w:left="1080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2813F0" w:rsidRPr="005D19A2" w:rsidRDefault="00FE5FBD" w:rsidP="00FE5FBD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5D19A2">
        <w:rPr>
          <w:rFonts w:asciiTheme="minorHAnsi" w:hAnsiTheme="minorHAnsi" w:cstheme="minorHAnsi"/>
          <w:b/>
          <w:sz w:val="20"/>
          <w:szCs w:val="20"/>
        </w:rPr>
        <w:t>4.1. Efectivo y Equivalentes</w:t>
      </w:r>
    </w:p>
    <w:p w:rsidR="00145C28" w:rsidRPr="005D19A2" w:rsidRDefault="00145C28" w:rsidP="00FE5FBD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tbl>
      <w:tblPr>
        <w:tblpPr w:leftFromText="141" w:rightFromText="141" w:vertAnchor="text" w:horzAnchor="page" w:tblpX="1712" w:tblpY="1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  <w:gridCol w:w="2268"/>
        <w:gridCol w:w="2268"/>
      </w:tblGrid>
      <w:tr w:rsidR="0034384F" w:rsidRPr="005D19A2" w:rsidTr="00FD4ED2">
        <w:tc>
          <w:tcPr>
            <w:tcW w:w="4644" w:type="dxa"/>
          </w:tcPr>
          <w:p w:rsidR="0034384F" w:rsidRPr="005D19A2" w:rsidRDefault="0034384F" w:rsidP="00FD4ED2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34384F" w:rsidRPr="005D19A2" w:rsidRDefault="0034384F" w:rsidP="00FD4ED2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D19A2">
              <w:rPr>
                <w:rFonts w:asciiTheme="minorHAnsi" w:hAnsiTheme="minorHAnsi" w:cstheme="minorHAnsi"/>
                <w:sz w:val="20"/>
                <w:szCs w:val="20"/>
              </w:rPr>
              <w:t>Período Actual</w:t>
            </w:r>
          </w:p>
        </w:tc>
        <w:tc>
          <w:tcPr>
            <w:tcW w:w="2268" w:type="dxa"/>
          </w:tcPr>
          <w:p w:rsidR="0034384F" w:rsidRPr="005D19A2" w:rsidRDefault="0034384F" w:rsidP="00FD4ED2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D19A2">
              <w:rPr>
                <w:rFonts w:asciiTheme="minorHAnsi" w:hAnsiTheme="minorHAnsi" w:cstheme="minorHAnsi"/>
                <w:sz w:val="20"/>
                <w:szCs w:val="20"/>
              </w:rPr>
              <w:t>Período Anterior</w:t>
            </w:r>
          </w:p>
        </w:tc>
      </w:tr>
      <w:tr w:rsidR="005C4877" w:rsidRPr="005D19A2" w:rsidTr="00FD4ED2">
        <w:tc>
          <w:tcPr>
            <w:tcW w:w="4644" w:type="dxa"/>
          </w:tcPr>
          <w:p w:rsidR="005C4877" w:rsidRPr="005D19A2" w:rsidRDefault="005C4877" w:rsidP="005C487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D19A2">
              <w:rPr>
                <w:rFonts w:asciiTheme="minorHAnsi" w:hAnsiTheme="minorHAnsi" w:cstheme="minorHAnsi"/>
                <w:sz w:val="20"/>
                <w:szCs w:val="20"/>
              </w:rPr>
              <w:t>Efectivo en Bancos – Tesorería</w:t>
            </w:r>
          </w:p>
        </w:tc>
        <w:tc>
          <w:tcPr>
            <w:tcW w:w="2268" w:type="dxa"/>
          </w:tcPr>
          <w:p w:rsidR="005C4877" w:rsidRPr="005D19A2" w:rsidRDefault="006C19A8" w:rsidP="00A0317E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D19A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35,291,329.00</w:t>
            </w:r>
          </w:p>
        </w:tc>
        <w:tc>
          <w:tcPr>
            <w:tcW w:w="2268" w:type="dxa"/>
          </w:tcPr>
          <w:p w:rsidR="005C4877" w:rsidRPr="005D19A2" w:rsidRDefault="006C19A8" w:rsidP="007676B0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D19A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12,889,855.86</w:t>
            </w:r>
          </w:p>
        </w:tc>
      </w:tr>
      <w:tr w:rsidR="005C4877" w:rsidRPr="005D19A2" w:rsidTr="00FD4ED2">
        <w:tc>
          <w:tcPr>
            <w:tcW w:w="4644" w:type="dxa"/>
          </w:tcPr>
          <w:p w:rsidR="005C4877" w:rsidRPr="005D19A2" w:rsidRDefault="005C4877" w:rsidP="005C487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D19A2">
              <w:rPr>
                <w:rFonts w:asciiTheme="minorHAnsi" w:hAnsiTheme="minorHAnsi" w:cstheme="minorHAnsi"/>
                <w:sz w:val="20"/>
                <w:szCs w:val="20"/>
              </w:rPr>
              <w:t>Efectivo en Bancos – Dependencias</w:t>
            </w:r>
          </w:p>
        </w:tc>
        <w:tc>
          <w:tcPr>
            <w:tcW w:w="2268" w:type="dxa"/>
          </w:tcPr>
          <w:p w:rsidR="005C4877" w:rsidRPr="005D19A2" w:rsidRDefault="005C4877" w:rsidP="005C487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D19A2">
              <w:rPr>
                <w:rFonts w:asciiTheme="minorHAnsi" w:hAnsiTheme="minorHAnsi" w:cstheme="minorHAnsi"/>
                <w:sz w:val="20"/>
                <w:szCs w:val="20"/>
              </w:rPr>
              <w:t>0.00</w:t>
            </w:r>
          </w:p>
        </w:tc>
        <w:tc>
          <w:tcPr>
            <w:tcW w:w="2268" w:type="dxa"/>
          </w:tcPr>
          <w:p w:rsidR="005C4877" w:rsidRPr="005D19A2" w:rsidRDefault="005C4877" w:rsidP="005C487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D19A2">
              <w:rPr>
                <w:rFonts w:asciiTheme="minorHAnsi" w:hAnsiTheme="minorHAnsi" w:cstheme="minorHAnsi"/>
                <w:sz w:val="20"/>
                <w:szCs w:val="20"/>
              </w:rPr>
              <w:t>0.00</w:t>
            </w:r>
          </w:p>
        </w:tc>
      </w:tr>
      <w:tr w:rsidR="005C4877" w:rsidRPr="005D19A2" w:rsidTr="00FD4ED2">
        <w:tc>
          <w:tcPr>
            <w:tcW w:w="4644" w:type="dxa"/>
          </w:tcPr>
          <w:p w:rsidR="005C4877" w:rsidRPr="005D19A2" w:rsidRDefault="005C4877" w:rsidP="005C487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D19A2">
              <w:rPr>
                <w:rFonts w:asciiTheme="minorHAnsi" w:hAnsiTheme="minorHAnsi" w:cstheme="minorHAnsi"/>
                <w:sz w:val="20"/>
                <w:szCs w:val="20"/>
              </w:rPr>
              <w:t>Inversiones Temporales (hasta 3 meses)</w:t>
            </w:r>
          </w:p>
        </w:tc>
        <w:tc>
          <w:tcPr>
            <w:tcW w:w="2268" w:type="dxa"/>
          </w:tcPr>
          <w:p w:rsidR="005C4877" w:rsidRPr="005D19A2" w:rsidRDefault="005C4877" w:rsidP="005C487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D19A2">
              <w:rPr>
                <w:rFonts w:asciiTheme="minorHAnsi" w:hAnsiTheme="minorHAnsi" w:cstheme="minorHAnsi"/>
                <w:sz w:val="20"/>
                <w:szCs w:val="20"/>
              </w:rPr>
              <w:t>0.00</w:t>
            </w:r>
          </w:p>
        </w:tc>
        <w:tc>
          <w:tcPr>
            <w:tcW w:w="2268" w:type="dxa"/>
          </w:tcPr>
          <w:p w:rsidR="005C4877" w:rsidRPr="005D19A2" w:rsidRDefault="005C4877" w:rsidP="005C487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D19A2">
              <w:rPr>
                <w:rFonts w:asciiTheme="minorHAnsi" w:hAnsiTheme="minorHAnsi" w:cstheme="minorHAnsi"/>
                <w:sz w:val="20"/>
                <w:szCs w:val="20"/>
              </w:rPr>
              <w:t>0.00</w:t>
            </w:r>
          </w:p>
        </w:tc>
      </w:tr>
      <w:tr w:rsidR="005C4877" w:rsidRPr="005D19A2" w:rsidTr="00FD4ED2">
        <w:tc>
          <w:tcPr>
            <w:tcW w:w="4644" w:type="dxa"/>
          </w:tcPr>
          <w:p w:rsidR="005C4877" w:rsidRPr="005D19A2" w:rsidRDefault="005C4877" w:rsidP="005C487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D19A2">
              <w:rPr>
                <w:rFonts w:asciiTheme="minorHAnsi" w:hAnsiTheme="minorHAnsi" w:cstheme="minorHAnsi"/>
                <w:sz w:val="20"/>
                <w:szCs w:val="20"/>
              </w:rPr>
              <w:t>Fondos con afectación especifica</w:t>
            </w:r>
          </w:p>
        </w:tc>
        <w:tc>
          <w:tcPr>
            <w:tcW w:w="2268" w:type="dxa"/>
          </w:tcPr>
          <w:p w:rsidR="005C4877" w:rsidRPr="005D19A2" w:rsidRDefault="005C4877" w:rsidP="005C487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D19A2">
              <w:rPr>
                <w:rFonts w:asciiTheme="minorHAnsi" w:hAnsiTheme="minorHAnsi" w:cstheme="minorHAnsi"/>
                <w:sz w:val="20"/>
                <w:szCs w:val="20"/>
              </w:rPr>
              <w:t>0.00</w:t>
            </w:r>
          </w:p>
        </w:tc>
        <w:tc>
          <w:tcPr>
            <w:tcW w:w="2268" w:type="dxa"/>
          </w:tcPr>
          <w:p w:rsidR="005C4877" w:rsidRPr="005D19A2" w:rsidRDefault="005C4877" w:rsidP="005C487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D19A2">
              <w:rPr>
                <w:rFonts w:asciiTheme="minorHAnsi" w:hAnsiTheme="minorHAnsi" w:cstheme="minorHAnsi"/>
                <w:sz w:val="20"/>
                <w:szCs w:val="20"/>
              </w:rPr>
              <w:t>0.00</w:t>
            </w:r>
          </w:p>
        </w:tc>
      </w:tr>
      <w:tr w:rsidR="005C4877" w:rsidRPr="005D19A2" w:rsidTr="00FD4ED2">
        <w:tc>
          <w:tcPr>
            <w:tcW w:w="4644" w:type="dxa"/>
          </w:tcPr>
          <w:p w:rsidR="005C4877" w:rsidRPr="005D19A2" w:rsidRDefault="005C4877" w:rsidP="005C487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D19A2">
              <w:rPr>
                <w:rFonts w:asciiTheme="minorHAnsi" w:hAnsiTheme="minorHAnsi" w:cstheme="minorHAnsi"/>
                <w:sz w:val="20"/>
                <w:szCs w:val="20"/>
              </w:rPr>
              <w:t>Depósitos de Fondos de Terceros y otros</w:t>
            </w:r>
          </w:p>
        </w:tc>
        <w:tc>
          <w:tcPr>
            <w:tcW w:w="2268" w:type="dxa"/>
          </w:tcPr>
          <w:p w:rsidR="005C4877" w:rsidRPr="005D19A2" w:rsidRDefault="005C4877" w:rsidP="005C487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D19A2">
              <w:rPr>
                <w:rFonts w:asciiTheme="minorHAnsi" w:hAnsiTheme="minorHAnsi" w:cstheme="minorHAnsi"/>
                <w:sz w:val="20"/>
                <w:szCs w:val="20"/>
              </w:rPr>
              <w:t>0.00</w:t>
            </w:r>
          </w:p>
        </w:tc>
        <w:tc>
          <w:tcPr>
            <w:tcW w:w="2268" w:type="dxa"/>
          </w:tcPr>
          <w:p w:rsidR="005C4877" w:rsidRPr="005D19A2" w:rsidRDefault="005C4877" w:rsidP="005C487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D19A2">
              <w:rPr>
                <w:rFonts w:asciiTheme="minorHAnsi" w:hAnsiTheme="minorHAnsi" w:cstheme="minorHAnsi"/>
                <w:sz w:val="20"/>
                <w:szCs w:val="20"/>
              </w:rPr>
              <w:t>0.00</w:t>
            </w:r>
          </w:p>
        </w:tc>
      </w:tr>
      <w:tr w:rsidR="00B12C1B" w:rsidRPr="005D19A2" w:rsidTr="00FD4ED2">
        <w:trPr>
          <w:trHeight w:val="434"/>
        </w:trPr>
        <w:tc>
          <w:tcPr>
            <w:tcW w:w="4644" w:type="dxa"/>
          </w:tcPr>
          <w:p w:rsidR="00B12C1B" w:rsidRPr="005D19A2" w:rsidRDefault="00B12C1B" w:rsidP="00B12C1B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D19A2">
              <w:rPr>
                <w:rFonts w:asciiTheme="minorHAnsi" w:hAnsiTheme="minorHAnsi" w:cstheme="minorHAnsi"/>
                <w:sz w:val="20"/>
                <w:szCs w:val="20"/>
              </w:rPr>
              <w:t>Total de Efectivo y Equivalentes</w:t>
            </w:r>
          </w:p>
        </w:tc>
        <w:tc>
          <w:tcPr>
            <w:tcW w:w="2268" w:type="dxa"/>
          </w:tcPr>
          <w:p w:rsidR="00B12C1B" w:rsidRPr="005D19A2" w:rsidRDefault="006C19A8" w:rsidP="00B12C1B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D19A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35,291,329.00</w:t>
            </w:r>
          </w:p>
        </w:tc>
        <w:tc>
          <w:tcPr>
            <w:tcW w:w="2268" w:type="dxa"/>
          </w:tcPr>
          <w:p w:rsidR="00B12C1B" w:rsidRPr="005D19A2" w:rsidRDefault="006C19A8" w:rsidP="00B12C1B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D19A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12,889,85586</w:t>
            </w:r>
          </w:p>
        </w:tc>
      </w:tr>
    </w:tbl>
    <w:p w:rsidR="00FE5FBD" w:rsidRPr="005D19A2" w:rsidRDefault="00FE5FBD" w:rsidP="00FE5FBD">
      <w:pPr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:rsidR="00FE5FBD" w:rsidRPr="005D19A2" w:rsidRDefault="00FE5FBD" w:rsidP="00FE5FBD">
      <w:pPr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:rsidR="00685256" w:rsidRPr="005D19A2" w:rsidRDefault="00685256" w:rsidP="00FE5FBD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685256" w:rsidRPr="005D19A2" w:rsidRDefault="00685256" w:rsidP="00FE5FBD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685256" w:rsidRPr="005D19A2" w:rsidRDefault="00685256" w:rsidP="00FE5FBD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685256" w:rsidRPr="005D19A2" w:rsidRDefault="00685256" w:rsidP="00FE5FBD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41510C" w:rsidRPr="005D19A2" w:rsidRDefault="0041510C" w:rsidP="00FE5FBD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41510C" w:rsidRPr="005D19A2" w:rsidRDefault="0041510C" w:rsidP="00FE5FBD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A90294" w:rsidRPr="005D19A2" w:rsidRDefault="00A90294" w:rsidP="00FE5FBD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2813F0" w:rsidRPr="005D19A2" w:rsidRDefault="002813F0" w:rsidP="00FE5FBD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145C28" w:rsidRPr="005D19A2" w:rsidRDefault="00145C28" w:rsidP="007B31DE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145C28" w:rsidRPr="005D19A2" w:rsidRDefault="00145C28" w:rsidP="007B31DE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7B31DE" w:rsidRPr="005D19A2" w:rsidRDefault="007B31DE" w:rsidP="007B31DE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5D19A2">
        <w:rPr>
          <w:rFonts w:asciiTheme="minorHAnsi" w:hAnsiTheme="minorHAnsi" w:cstheme="minorHAnsi"/>
          <w:b/>
          <w:sz w:val="20"/>
          <w:szCs w:val="20"/>
        </w:rPr>
        <w:t>4.2 Adquisición de bienes muebles e inmuebles</w:t>
      </w:r>
    </w:p>
    <w:p w:rsidR="007B31DE" w:rsidRPr="005D19A2" w:rsidRDefault="007B31DE" w:rsidP="007B31DE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7B31DE" w:rsidRPr="005D19A2" w:rsidRDefault="007B31DE" w:rsidP="007B31DE">
      <w:pPr>
        <w:jc w:val="both"/>
        <w:rPr>
          <w:rFonts w:asciiTheme="minorHAnsi" w:hAnsiTheme="minorHAnsi" w:cstheme="minorHAnsi"/>
          <w:sz w:val="20"/>
          <w:szCs w:val="20"/>
        </w:rPr>
      </w:pPr>
      <w:r w:rsidRPr="005D19A2">
        <w:rPr>
          <w:rFonts w:asciiTheme="minorHAnsi" w:hAnsiTheme="minorHAnsi" w:cstheme="minorHAnsi"/>
          <w:sz w:val="20"/>
          <w:szCs w:val="20"/>
        </w:rPr>
        <w:t>Las adquisiciones de bienes muebles, muebles e inmuebles efectuadas durante el período son las siguientes y fueron efectuados con recurso estatal</w:t>
      </w:r>
    </w:p>
    <w:p w:rsidR="007B31DE" w:rsidRPr="005D19A2" w:rsidRDefault="007B31DE" w:rsidP="007B31DE">
      <w:pPr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85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6536"/>
        <w:gridCol w:w="1984"/>
      </w:tblGrid>
      <w:tr w:rsidR="007B31DE" w:rsidRPr="005D19A2" w:rsidTr="00145C28">
        <w:trPr>
          <w:trHeight w:val="270"/>
        </w:trPr>
        <w:tc>
          <w:tcPr>
            <w:tcW w:w="653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7B31DE" w:rsidRPr="005D19A2" w:rsidRDefault="007B31DE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D19A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Bienes Inmuebles, Infraestructura y Construcciones en Proceso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B31DE" w:rsidRPr="005D19A2" w:rsidRDefault="007B31DE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D19A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$ 5,993,953.30 </w:t>
            </w:r>
          </w:p>
        </w:tc>
      </w:tr>
      <w:tr w:rsidR="007B31DE" w:rsidRPr="005D19A2" w:rsidTr="00145C28">
        <w:trPr>
          <w:trHeight w:val="270"/>
        </w:trPr>
        <w:tc>
          <w:tcPr>
            <w:tcW w:w="653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7B31DE" w:rsidRPr="005D19A2" w:rsidRDefault="007B31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D19A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Edificios no Habitacionales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B31DE" w:rsidRPr="005D19A2" w:rsidRDefault="007B31DE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D19A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5,993,953.30</w:t>
            </w:r>
          </w:p>
        </w:tc>
      </w:tr>
      <w:tr w:rsidR="007B31DE" w:rsidRPr="005D19A2" w:rsidTr="00145C28">
        <w:trPr>
          <w:trHeight w:val="270"/>
        </w:trPr>
        <w:tc>
          <w:tcPr>
            <w:tcW w:w="653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7B31DE" w:rsidRPr="005D19A2" w:rsidRDefault="007B31DE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D19A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Bienes Muebles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B31DE" w:rsidRPr="005D19A2" w:rsidRDefault="007B31DE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D19A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$    121,193.92 </w:t>
            </w:r>
          </w:p>
        </w:tc>
      </w:tr>
      <w:tr w:rsidR="007B31DE" w:rsidRPr="005D19A2" w:rsidTr="00145C28">
        <w:trPr>
          <w:trHeight w:val="270"/>
        </w:trPr>
        <w:tc>
          <w:tcPr>
            <w:tcW w:w="653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7B31DE" w:rsidRPr="005D19A2" w:rsidRDefault="007B31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D19A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Mobiliario y Equipo de Administración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B31DE" w:rsidRPr="005D19A2" w:rsidRDefault="007B31DE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D19A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114,267.08</w:t>
            </w:r>
          </w:p>
        </w:tc>
      </w:tr>
      <w:tr w:rsidR="007B31DE" w:rsidRPr="005D19A2" w:rsidTr="00145C28">
        <w:trPr>
          <w:trHeight w:val="27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31DE" w:rsidRPr="005D19A2" w:rsidRDefault="007B31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D19A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Maquinaria, Otros Equipos y Herramientas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B31DE" w:rsidRPr="005D19A2" w:rsidRDefault="007B31DE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D19A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6,926.84</w:t>
            </w:r>
          </w:p>
        </w:tc>
      </w:tr>
    </w:tbl>
    <w:p w:rsidR="007B31DE" w:rsidRPr="005D19A2" w:rsidRDefault="007B31DE" w:rsidP="007B31DE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7B31DE" w:rsidRPr="005D19A2" w:rsidRDefault="007B31DE" w:rsidP="007B31DE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2813F0" w:rsidRPr="005D19A2" w:rsidRDefault="002813F0" w:rsidP="00FE5FBD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145C28" w:rsidRPr="005D19A2" w:rsidRDefault="00145C28" w:rsidP="00FE5FBD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145C28" w:rsidRPr="005D19A2" w:rsidRDefault="00145C28" w:rsidP="00FE5FBD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5D312A" w:rsidRPr="005D19A2" w:rsidRDefault="00FE5FBD" w:rsidP="00FE5FBD">
      <w:pPr>
        <w:jc w:val="both"/>
        <w:rPr>
          <w:rFonts w:asciiTheme="minorHAnsi" w:hAnsiTheme="minorHAnsi" w:cstheme="minorHAnsi"/>
          <w:sz w:val="20"/>
          <w:szCs w:val="20"/>
        </w:rPr>
      </w:pPr>
      <w:r w:rsidRPr="005D19A2">
        <w:rPr>
          <w:rFonts w:asciiTheme="minorHAnsi" w:hAnsiTheme="minorHAnsi" w:cstheme="minorHAnsi"/>
          <w:b/>
          <w:sz w:val="20"/>
          <w:szCs w:val="20"/>
        </w:rPr>
        <w:t>4.</w:t>
      </w:r>
      <w:r w:rsidR="00221056" w:rsidRPr="005D19A2">
        <w:rPr>
          <w:rFonts w:asciiTheme="minorHAnsi" w:hAnsiTheme="minorHAnsi" w:cstheme="minorHAnsi"/>
          <w:b/>
          <w:sz w:val="20"/>
          <w:szCs w:val="20"/>
        </w:rPr>
        <w:t>3</w:t>
      </w:r>
      <w:r w:rsidRPr="005D19A2">
        <w:rPr>
          <w:rFonts w:asciiTheme="minorHAnsi" w:hAnsiTheme="minorHAnsi" w:cstheme="minorHAnsi"/>
          <w:b/>
          <w:sz w:val="20"/>
          <w:szCs w:val="20"/>
        </w:rPr>
        <w:t xml:space="preserve">. Conciliación de los Flujos de Efectivo Netos de las Actividades de Operación y la cuenta Ahorro/Desahorro </w:t>
      </w:r>
      <w:r w:rsidRPr="005D19A2">
        <w:rPr>
          <w:rFonts w:asciiTheme="minorHAnsi" w:hAnsiTheme="minorHAnsi" w:cstheme="minorHAnsi"/>
          <w:sz w:val="20"/>
          <w:szCs w:val="20"/>
        </w:rPr>
        <w:t>antes de Rubros Extraordinarios.</w:t>
      </w:r>
    </w:p>
    <w:p w:rsidR="003B4B3D" w:rsidRPr="005D19A2" w:rsidRDefault="003B4B3D" w:rsidP="00FE5FBD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FE5FBD" w:rsidRPr="005D19A2" w:rsidRDefault="00FE5FBD" w:rsidP="00FE5FBD">
      <w:pPr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95"/>
        <w:gridCol w:w="2126"/>
        <w:gridCol w:w="2000"/>
      </w:tblGrid>
      <w:tr w:rsidR="00FE5FBD" w:rsidRPr="005D19A2" w:rsidTr="005D312A">
        <w:tc>
          <w:tcPr>
            <w:tcW w:w="5195" w:type="dxa"/>
          </w:tcPr>
          <w:p w:rsidR="00FE5FBD" w:rsidRPr="005D19A2" w:rsidRDefault="00FE5FBD" w:rsidP="005D312A">
            <w:pPr>
              <w:ind w:left="-23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FE5FBD" w:rsidRPr="005D19A2" w:rsidRDefault="00FE5FBD" w:rsidP="00BF3B1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D19A2">
              <w:rPr>
                <w:rFonts w:asciiTheme="minorHAnsi" w:hAnsiTheme="minorHAnsi" w:cstheme="minorHAnsi"/>
                <w:sz w:val="20"/>
                <w:szCs w:val="20"/>
              </w:rPr>
              <w:t>Período Actual</w:t>
            </w:r>
          </w:p>
        </w:tc>
        <w:tc>
          <w:tcPr>
            <w:tcW w:w="2000" w:type="dxa"/>
          </w:tcPr>
          <w:p w:rsidR="00FE5FBD" w:rsidRPr="005D19A2" w:rsidRDefault="00FE5FBD" w:rsidP="00BF3B1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D19A2">
              <w:rPr>
                <w:rFonts w:asciiTheme="minorHAnsi" w:hAnsiTheme="minorHAnsi" w:cstheme="minorHAnsi"/>
                <w:sz w:val="20"/>
                <w:szCs w:val="20"/>
              </w:rPr>
              <w:t>Período Anterior</w:t>
            </w:r>
          </w:p>
        </w:tc>
      </w:tr>
      <w:tr w:rsidR="00842E6D" w:rsidRPr="005D19A2" w:rsidTr="005D312A">
        <w:tc>
          <w:tcPr>
            <w:tcW w:w="5195" w:type="dxa"/>
          </w:tcPr>
          <w:p w:rsidR="00842E6D" w:rsidRPr="005D19A2" w:rsidRDefault="00842E6D" w:rsidP="00BF3B1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D19A2">
              <w:rPr>
                <w:rFonts w:asciiTheme="minorHAnsi" w:hAnsiTheme="minorHAnsi" w:cstheme="minorHAnsi"/>
                <w:sz w:val="20"/>
                <w:szCs w:val="20"/>
              </w:rPr>
              <w:t>Ahorro/Desahorro antes de rubros Extraordinarios</w:t>
            </w:r>
          </w:p>
        </w:tc>
        <w:tc>
          <w:tcPr>
            <w:tcW w:w="2126" w:type="dxa"/>
          </w:tcPr>
          <w:p w:rsidR="007622B4" w:rsidRPr="005D19A2" w:rsidRDefault="007622B4" w:rsidP="00D63B83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D19A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-15,47</w:t>
            </w:r>
            <w:r w:rsidR="00D63B83" w:rsidRPr="005D19A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</w:t>
            </w:r>
            <w:r w:rsidRPr="005D19A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</w:t>
            </w:r>
            <w:r w:rsidR="00D63B83" w:rsidRPr="005D19A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506.24</w:t>
            </w:r>
          </w:p>
        </w:tc>
        <w:tc>
          <w:tcPr>
            <w:tcW w:w="2000" w:type="dxa"/>
          </w:tcPr>
          <w:p w:rsidR="00502EC6" w:rsidRPr="005D19A2" w:rsidRDefault="00002BA1" w:rsidP="00027FD0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D19A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-28,056,022.31</w:t>
            </w:r>
          </w:p>
        </w:tc>
      </w:tr>
      <w:tr w:rsidR="00842E6D" w:rsidRPr="005D19A2" w:rsidTr="005D312A">
        <w:tc>
          <w:tcPr>
            <w:tcW w:w="5195" w:type="dxa"/>
          </w:tcPr>
          <w:p w:rsidR="00842E6D" w:rsidRPr="005D19A2" w:rsidRDefault="00842E6D" w:rsidP="00BF3B1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D19A2">
              <w:rPr>
                <w:rFonts w:asciiTheme="minorHAnsi" w:hAnsiTheme="minorHAnsi" w:cstheme="minorHAnsi"/>
                <w:sz w:val="20"/>
                <w:szCs w:val="20"/>
              </w:rPr>
              <w:t>Movimientos de partidas (o rubros) que no afectan al efectivo.</w:t>
            </w:r>
          </w:p>
        </w:tc>
        <w:tc>
          <w:tcPr>
            <w:tcW w:w="2126" w:type="dxa"/>
          </w:tcPr>
          <w:p w:rsidR="00842E6D" w:rsidRPr="005D19A2" w:rsidRDefault="00842E6D" w:rsidP="00BF3B1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0317E" w:rsidRPr="005D19A2" w:rsidRDefault="00A0317E" w:rsidP="00BF3B1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00" w:type="dxa"/>
          </w:tcPr>
          <w:p w:rsidR="00842E6D" w:rsidRPr="005D19A2" w:rsidRDefault="00B12C1B" w:rsidP="00BF3B1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D19A2">
              <w:rPr>
                <w:rFonts w:asciiTheme="minorHAnsi" w:hAnsiTheme="minorHAnsi" w:cstheme="minorHAnsi"/>
                <w:sz w:val="20"/>
                <w:szCs w:val="20"/>
              </w:rPr>
              <w:t>0.00</w:t>
            </w:r>
          </w:p>
        </w:tc>
      </w:tr>
      <w:tr w:rsidR="00842E6D" w:rsidRPr="005D19A2" w:rsidTr="005D312A">
        <w:tc>
          <w:tcPr>
            <w:tcW w:w="5195" w:type="dxa"/>
          </w:tcPr>
          <w:p w:rsidR="00842E6D" w:rsidRPr="005D19A2" w:rsidRDefault="00842E6D" w:rsidP="00BF3B1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D19A2">
              <w:rPr>
                <w:rFonts w:asciiTheme="minorHAnsi" w:hAnsiTheme="minorHAnsi" w:cstheme="minorHAnsi"/>
                <w:sz w:val="20"/>
                <w:szCs w:val="20"/>
              </w:rPr>
              <w:t>Depreciación</w:t>
            </w:r>
          </w:p>
        </w:tc>
        <w:tc>
          <w:tcPr>
            <w:tcW w:w="2126" w:type="dxa"/>
          </w:tcPr>
          <w:p w:rsidR="00842E6D" w:rsidRPr="005D19A2" w:rsidRDefault="00002BA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D19A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1,440,114.02</w:t>
            </w:r>
          </w:p>
        </w:tc>
        <w:tc>
          <w:tcPr>
            <w:tcW w:w="2000" w:type="dxa"/>
          </w:tcPr>
          <w:p w:rsidR="00FD2C3A" w:rsidRPr="005D19A2" w:rsidRDefault="006C19A8" w:rsidP="006C19A8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D19A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1,412,025.34</w:t>
            </w:r>
          </w:p>
        </w:tc>
      </w:tr>
      <w:tr w:rsidR="00842E6D" w:rsidRPr="005D19A2" w:rsidTr="005D312A">
        <w:tc>
          <w:tcPr>
            <w:tcW w:w="5195" w:type="dxa"/>
          </w:tcPr>
          <w:p w:rsidR="00842E6D" w:rsidRPr="005D19A2" w:rsidRDefault="00842E6D" w:rsidP="00BF3B1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D19A2">
              <w:rPr>
                <w:rFonts w:asciiTheme="minorHAnsi" w:hAnsiTheme="minorHAnsi" w:cstheme="minorHAnsi"/>
                <w:sz w:val="20"/>
                <w:szCs w:val="20"/>
              </w:rPr>
              <w:t>Amortización</w:t>
            </w:r>
          </w:p>
        </w:tc>
        <w:tc>
          <w:tcPr>
            <w:tcW w:w="2126" w:type="dxa"/>
          </w:tcPr>
          <w:p w:rsidR="00842E6D" w:rsidRPr="005D19A2" w:rsidRDefault="00651483" w:rsidP="005A128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D19A2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5A128F" w:rsidRPr="005D19A2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5D19A2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842E6D" w:rsidRPr="005D19A2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2000" w:type="dxa"/>
          </w:tcPr>
          <w:p w:rsidR="00842E6D" w:rsidRPr="005D19A2" w:rsidRDefault="00842E6D" w:rsidP="00BF3B1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D19A2">
              <w:rPr>
                <w:rFonts w:asciiTheme="minorHAnsi" w:hAnsiTheme="minorHAnsi" w:cstheme="minorHAnsi"/>
                <w:sz w:val="20"/>
                <w:szCs w:val="20"/>
              </w:rPr>
              <w:t>0.00</w:t>
            </w:r>
          </w:p>
        </w:tc>
      </w:tr>
      <w:tr w:rsidR="00842E6D" w:rsidRPr="005D19A2" w:rsidTr="005D312A">
        <w:tc>
          <w:tcPr>
            <w:tcW w:w="5195" w:type="dxa"/>
          </w:tcPr>
          <w:p w:rsidR="00842E6D" w:rsidRPr="005D19A2" w:rsidRDefault="00842E6D" w:rsidP="00BF3B1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D19A2">
              <w:rPr>
                <w:rFonts w:asciiTheme="minorHAnsi" w:hAnsiTheme="minorHAnsi" w:cstheme="minorHAnsi"/>
                <w:sz w:val="20"/>
                <w:szCs w:val="20"/>
              </w:rPr>
              <w:t>Incrementos en las provisiones</w:t>
            </w:r>
          </w:p>
        </w:tc>
        <w:tc>
          <w:tcPr>
            <w:tcW w:w="2126" w:type="dxa"/>
          </w:tcPr>
          <w:p w:rsidR="00842E6D" w:rsidRPr="005D19A2" w:rsidRDefault="00842E6D" w:rsidP="00BF3B1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D19A2">
              <w:rPr>
                <w:rFonts w:asciiTheme="minorHAnsi" w:hAnsiTheme="minorHAnsi" w:cstheme="minorHAnsi"/>
                <w:sz w:val="20"/>
                <w:szCs w:val="20"/>
              </w:rPr>
              <w:t>0.00</w:t>
            </w:r>
          </w:p>
        </w:tc>
        <w:tc>
          <w:tcPr>
            <w:tcW w:w="2000" w:type="dxa"/>
          </w:tcPr>
          <w:p w:rsidR="00842E6D" w:rsidRPr="005D19A2" w:rsidRDefault="00842E6D" w:rsidP="00BF3B1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D19A2">
              <w:rPr>
                <w:rFonts w:asciiTheme="minorHAnsi" w:hAnsiTheme="minorHAnsi" w:cstheme="minorHAnsi"/>
                <w:sz w:val="20"/>
                <w:szCs w:val="20"/>
              </w:rPr>
              <w:t>0.00</w:t>
            </w:r>
          </w:p>
        </w:tc>
      </w:tr>
      <w:tr w:rsidR="00842E6D" w:rsidRPr="005D19A2" w:rsidTr="005D312A">
        <w:tc>
          <w:tcPr>
            <w:tcW w:w="5195" w:type="dxa"/>
          </w:tcPr>
          <w:p w:rsidR="00842E6D" w:rsidRPr="005D19A2" w:rsidRDefault="00842E6D" w:rsidP="00BF3B1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D19A2">
              <w:rPr>
                <w:rFonts w:asciiTheme="minorHAnsi" w:hAnsiTheme="minorHAnsi" w:cstheme="minorHAnsi"/>
                <w:sz w:val="20"/>
                <w:szCs w:val="20"/>
              </w:rPr>
              <w:t>Incremento en inversiones producido por reevaluación</w:t>
            </w:r>
          </w:p>
        </w:tc>
        <w:tc>
          <w:tcPr>
            <w:tcW w:w="2126" w:type="dxa"/>
          </w:tcPr>
          <w:p w:rsidR="00842E6D" w:rsidRPr="005D19A2" w:rsidRDefault="00842E6D" w:rsidP="00BF3B1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D19A2">
              <w:rPr>
                <w:rFonts w:asciiTheme="minorHAnsi" w:hAnsiTheme="minorHAnsi" w:cstheme="minorHAnsi"/>
                <w:sz w:val="20"/>
                <w:szCs w:val="20"/>
              </w:rPr>
              <w:t>0.00</w:t>
            </w:r>
          </w:p>
        </w:tc>
        <w:tc>
          <w:tcPr>
            <w:tcW w:w="2000" w:type="dxa"/>
          </w:tcPr>
          <w:p w:rsidR="00842E6D" w:rsidRPr="005D19A2" w:rsidRDefault="00842E6D" w:rsidP="00BF3B1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D19A2">
              <w:rPr>
                <w:rFonts w:asciiTheme="minorHAnsi" w:hAnsiTheme="minorHAnsi" w:cstheme="minorHAnsi"/>
                <w:sz w:val="20"/>
                <w:szCs w:val="20"/>
              </w:rPr>
              <w:t>0.00</w:t>
            </w:r>
          </w:p>
        </w:tc>
      </w:tr>
      <w:tr w:rsidR="00842E6D" w:rsidRPr="005D19A2" w:rsidTr="005D312A">
        <w:tc>
          <w:tcPr>
            <w:tcW w:w="5195" w:type="dxa"/>
          </w:tcPr>
          <w:p w:rsidR="00842E6D" w:rsidRPr="005D19A2" w:rsidRDefault="00842E6D" w:rsidP="00BF3B1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D19A2">
              <w:rPr>
                <w:rFonts w:asciiTheme="minorHAnsi" w:hAnsiTheme="minorHAnsi" w:cstheme="minorHAnsi"/>
                <w:sz w:val="20"/>
                <w:szCs w:val="20"/>
              </w:rPr>
              <w:t>Ganancia/pérdida en venta de propiedad, planta y equipo</w:t>
            </w:r>
          </w:p>
        </w:tc>
        <w:tc>
          <w:tcPr>
            <w:tcW w:w="2126" w:type="dxa"/>
          </w:tcPr>
          <w:p w:rsidR="00842E6D" w:rsidRPr="005D19A2" w:rsidRDefault="00842E6D" w:rsidP="00BF3B1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D19A2">
              <w:rPr>
                <w:rFonts w:asciiTheme="minorHAnsi" w:hAnsiTheme="minorHAnsi" w:cstheme="minorHAnsi"/>
                <w:sz w:val="20"/>
                <w:szCs w:val="20"/>
              </w:rPr>
              <w:t>0.00</w:t>
            </w:r>
          </w:p>
        </w:tc>
        <w:tc>
          <w:tcPr>
            <w:tcW w:w="2000" w:type="dxa"/>
          </w:tcPr>
          <w:p w:rsidR="00842E6D" w:rsidRPr="005D19A2" w:rsidRDefault="00842E6D" w:rsidP="00BF3B1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D19A2">
              <w:rPr>
                <w:rFonts w:asciiTheme="minorHAnsi" w:hAnsiTheme="minorHAnsi" w:cstheme="minorHAnsi"/>
                <w:sz w:val="20"/>
                <w:szCs w:val="20"/>
              </w:rPr>
              <w:t>0.00</w:t>
            </w:r>
          </w:p>
        </w:tc>
      </w:tr>
      <w:tr w:rsidR="00842E6D" w:rsidRPr="005D19A2" w:rsidTr="005D312A">
        <w:tc>
          <w:tcPr>
            <w:tcW w:w="5195" w:type="dxa"/>
          </w:tcPr>
          <w:p w:rsidR="00842E6D" w:rsidRPr="005D19A2" w:rsidRDefault="00842E6D" w:rsidP="00BF3B1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D19A2">
              <w:rPr>
                <w:rFonts w:asciiTheme="minorHAnsi" w:hAnsiTheme="minorHAnsi" w:cstheme="minorHAnsi"/>
                <w:sz w:val="20"/>
                <w:szCs w:val="20"/>
              </w:rPr>
              <w:t>Incremento en cuentas por cobrar</w:t>
            </w:r>
          </w:p>
        </w:tc>
        <w:tc>
          <w:tcPr>
            <w:tcW w:w="2126" w:type="dxa"/>
          </w:tcPr>
          <w:p w:rsidR="00842E6D" w:rsidRPr="005D19A2" w:rsidRDefault="00842E6D" w:rsidP="00BF3B1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D19A2">
              <w:rPr>
                <w:rFonts w:asciiTheme="minorHAnsi" w:hAnsiTheme="minorHAnsi" w:cstheme="minorHAnsi"/>
                <w:sz w:val="20"/>
                <w:szCs w:val="20"/>
              </w:rPr>
              <w:t>0.00</w:t>
            </w:r>
          </w:p>
        </w:tc>
        <w:tc>
          <w:tcPr>
            <w:tcW w:w="2000" w:type="dxa"/>
          </w:tcPr>
          <w:p w:rsidR="00842E6D" w:rsidRPr="005D19A2" w:rsidRDefault="00842E6D" w:rsidP="00BF3B1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D19A2">
              <w:rPr>
                <w:rFonts w:asciiTheme="minorHAnsi" w:hAnsiTheme="minorHAnsi" w:cstheme="minorHAnsi"/>
                <w:sz w:val="20"/>
                <w:szCs w:val="20"/>
              </w:rPr>
              <w:t>0.00</w:t>
            </w:r>
          </w:p>
        </w:tc>
      </w:tr>
      <w:tr w:rsidR="00842E6D" w:rsidRPr="005D19A2" w:rsidTr="005D312A">
        <w:tc>
          <w:tcPr>
            <w:tcW w:w="5195" w:type="dxa"/>
          </w:tcPr>
          <w:p w:rsidR="00842E6D" w:rsidRPr="005D19A2" w:rsidRDefault="00842E6D" w:rsidP="00BF3B1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D19A2">
              <w:rPr>
                <w:rFonts w:asciiTheme="minorHAnsi" w:hAnsiTheme="minorHAnsi" w:cstheme="minorHAnsi"/>
                <w:sz w:val="20"/>
                <w:szCs w:val="20"/>
              </w:rPr>
              <w:t>Partidas extraordinarias</w:t>
            </w:r>
          </w:p>
        </w:tc>
        <w:tc>
          <w:tcPr>
            <w:tcW w:w="2126" w:type="dxa"/>
          </w:tcPr>
          <w:p w:rsidR="00842E6D" w:rsidRPr="005D19A2" w:rsidRDefault="00842E6D" w:rsidP="00BF3B1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D19A2">
              <w:rPr>
                <w:rFonts w:asciiTheme="minorHAnsi" w:hAnsiTheme="minorHAnsi" w:cstheme="minorHAnsi"/>
                <w:sz w:val="20"/>
                <w:szCs w:val="20"/>
              </w:rPr>
              <w:t>0.00</w:t>
            </w:r>
          </w:p>
        </w:tc>
        <w:tc>
          <w:tcPr>
            <w:tcW w:w="2000" w:type="dxa"/>
          </w:tcPr>
          <w:p w:rsidR="00842E6D" w:rsidRPr="005D19A2" w:rsidRDefault="00842E6D" w:rsidP="00BF3B1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D19A2">
              <w:rPr>
                <w:rFonts w:asciiTheme="minorHAnsi" w:hAnsiTheme="minorHAnsi" w:cstheme="minorHAnsi"/>
                <w:sz w:val="20"/>
                <w:szCs w:val="20"/>
              </w:rPr>
              <w:t>0.00</w:t>
            </w:r>
          </w:p>
        </w:tc>
      </w:tr>
    </w:tbl>
    <w:p w:rsidR="00502EC6" w:rsidRPr="005D19A2" w:rsidRDefault="00502EC6" w:rsidP="00FE5FBD">
      <w:pPr>
        <w:jc w:val="both"/>
        <w:rPr>
          <w:rFonts w:asciiTheme="minorHAnsi" w:hAnsiTheme="minorHAnsi" w:cstheme="minorHAnsi"/>
          <w:b/>
          <w:bCs/>
          <w:i/>
          <w:iCs/>
          <w:color w:val="000000"/>
          <w:sz w:val="20"/>
          <w:szCs w:val="20"/>
          <w:lang w:val="es-MX" w:eastAsia="es-MX"/>
        </w:rPr>
      </w:pPr>
    </w:p>
    <w:p w:rsidR="00145C28" w:rsidRPr="005D19A2" w:rsidRDefault="00145C28" w:rsidP="00FE5FBD">
      <w:pPr>
        <w:jc w:val="both"/>
        <w:rPr>
          <w:rFonts w:asciiTheme="minorHAnsi" w:hAnsiTheme="minorHAnsi" w:cstheme="minorHAnsi"/>
          <w:b/>
          <w:bCs/>
          <w:i/>
          <w:iCs/>
          <w:color w:val="000000"/>
          <w:sz w:val="20"/>
          <w:szCs w:val="20"/>
          <w:lang w:val="es-MX" w:eastAsia="es-MX"/>
        </w:rPr>
      </w:pPr>
    </w:p>
    <w:p w:rsidR="00145C28" w:rsidRPr="005D19A2" w:rsidRDefault="00145C28" w:rsidP="00FE5FBD">
      <w:pPr>
        <w:jc w:val="both"/>
        <w:rPr>
          <w:rFonts w:asciiTheme="minorHAnsi" w:hAnsiTheme="minorHAnsi" w:cstheme="minorHAnsi"/>
          <w:b/>
          <w:bCs/>
          <w:i/>
          <w:iCs/>
          <w:color w:val="000000"/>
          <w:sz w:val="20"/>
          <w:szCs w:val="20"/>
          <w:lang w:val="es-MX" w:eastAsia="es-MX"/>
        </w:rPr>
      </w:pPr>
    </w:p>
    <w:p w:rsidR="0056290B" w:rsidRDefault="0056290B" w:rsidP="00FE5FBD">
      <w:pPr>
        <w:jc w:val="both"/>
        <w:rPr>
          <w:rFonts w:asciiTheme="minorHAnsi" w:hAnsiTheme="minorHAnsi" w:cstheme="minorHAnsi"/>
          <w:b/>
          <w:bCs/>
          <w:i/>
          <w:iCs/>
          <w:color w:val="000000"/>
          <w:sz w:val="20"/>
          <w:szCs w:val="20"/>
          <w:lang w:val="es-MX" w:eastAsia="es-MX"/>
        </w:rPr>
      </w:pPr>
    </w:p>
    <w:p w:rsidR="0056290B" w:rsidRDefault="0056290B" w:rsidP="00FE5FBD">
      <w:pPr>
        <w:jc w:val="both"/>
        <w:rPr>
          <w:rFonts w:asciiTheme="minorHAnsi" w:hAnsiTheme="minorHAnsi" w:cstheme="minorHAnsi"/>
          <w:b/>
          <w:bCs/>
          <w:i/>
          <w:iCs/>
          <w:color w:val="000000"/>
          <w:sz w:val="20"/>
          <w:szCs w:val="20"/>
          <w:lang w:val="es-MX" w:eastAsia="es-MX"/>
        </w:rPr>
      </w:pPr>
    </w:p>
    <w:p w:rsidR="0056290B" w:rsidRDefault="0056290B" w:rsidP="00FE5FBD">
      <w:pPr>
        <w:jc w:val="both"/>
        <w:rPr>
          <w:rFonts w:asciiTheme="minorHAnsi" w:hAnsiTheme="minorHAnsi" w:cstheme="minorHAnsi"/>
          <w:b/>
          <w:bCs/>
          <w:i/>
          <w:iCs/>
          <w:color w:val="000000"/>
          <w:sz w:val="20"/>
          <w:szCs w:val="20"/>
          <w:lang w:val="es-MX" w:eastAsia="es-MX"/>
        </w:rPr>
      </w:pPr>
    </w:p>
    <w:p w:rsidR="0056290B" w:rsidRDefault="0056290B" w:rsidP="00FE5FBD">
      <w:pPr>
        <w:jc w:val="both"/>
        <w:rPr>
          <w:rFonts w:asciiTheme="minorHAnsi" w:hAnsiTheme="minorHAnsi" w:cstheme="minorHAnsi"/>
          <w:b/>
          <w:bCs/>
          <w:i/>
          <w:iCs/>
          <w:color w:val="000000"/>
          <w:sz w:val="20"/>
          <w:szCs w:val="20"/>
          <w:lang w:val="es-MX" w:eastAsia="es-MX"/>
        </w:rPr>
      </w:pPr>
    </w:p>
    <w:p w:rsidR="0056290B" w:rsidRDefault="0056290B" w:rsidP="00FE5FBD">
      <w:pPr>
        <w:jc w:val="both"/>
        <w:rPr>
          <w:rFonts w:asciiTheme="minorHAnsi" w:hAnsiTheme="minorHAnsi" w:cstheme="minorHAnsi"/>
          <w:b/>
          <w:bCs/>
          <w:i/>
          <w:iCs/>
          <w:color w:val="000000"/>
          <w:sz w:val="20"/>
          <w:szCs w:val="20"/>
          <w:lang w:val="es-MX" w:eastAsia="es-MX"/>
        </w:rPr>
      </w:pPr>
    </w:p>
    <w:p w:rsidR="0056290B" w:rsidRDefault="0056290B" w:rsidP="00FE5FBD">
      <w:pPr>
        <w:jc w:val="both"/>
        <w:rPr>
          <w:rFonts w:asciiTheme="minorHAnsi" w:hAnsiTheme="minorHAnsi" w:cstheme="minorHAnsi"/>
          <w:b/>
          <w:bCs/>
          <w:i/>
          <w:iCs/>
          <w:color w:val="000000"/>
          <w:sz w:val="20"/>
          <w:szCs w:val="20"/>
          <w:lang w:val="es-MX" w:eastAsia="es-MX"/>
        </w:rPr>
      </w:pPr>
    </w:p>
    <w:p w:rsidR="0056290B" w:rsidRDefault="0056290B" w:rsidP="00FE5FBD">
      <w:pPr>
        <w:jc w:val="both"/>
        <w:rPr>
          <w:rFonts w:asciiTheme="minorHAnsi" w:hAnsiTheme="minorHAnsi" w:cstheme="minorHAnsi"/>
          <w:b/>
          <w:bCs/>
          <w:i/>
          <w:iCs/>
          <w:color w:val="000000"/>
          <w:sz w:val="20"/>
          <w:szCs w:val="20"/>
          <w:lang w:val="es-MX" w:eastAsia="es-MX"/>
        </w:rPr>
      </w:pPr>
    </w:p>
    <w:p w:rsidR="0056290B" w:rsidRDefault="0056290B" w:rsidP="00FE5FBD">
      <w:pPr>
        <w:jc w:val="both"/>
        <w:rPr>
          <w:rFonts w:asciiTheme="minorHAnsi" w:hAnsiTheme="minorHAnsi" w:cstheme="minorHAnsi"/>
          <w:b/>
          <w:bCs/>
          <w:i/>
          <w:iCs/>
          <w:color w:val="000000"/>
          <w:sz w:val="20"/>
          <w:szCs w:val="20"/>
          <w:lang w:val="es-MX" w:eastAsia="es-MX"/>
        </w:rPr>
      </w:pPr>
    </w:p>
    <w:p w:rsidR="0056290B" w:rsidRDefault="0056290B" w:rsidP="00FE5FBD">
      <w:pPr>
        <w:jc w:val="both"/>
        <w:rPr>
          <w:rFonts w:asciiTheme="minorHAnsi" w:hAnsiTheme="minorHAnsi" w:cstheme="minorHAnsi"/>
          <w:b/>
          <w:bCs/>
          <w:i/>
          <w:iCs/>
          <w:color w:val="000000"/>
          <w:sz w:val="20"/>
          <w:szCs w:val="20"/>
          <w:lang w:val="es-MX" w:eastAsia="es-MX"/>
        </w:rPr>
      </w:pPr>
    </w:p>
    <w:p w:rsidR="0056290B" w:rsidRDefault="0056290B" w:rsidP="00FE5FBD">
      <w:pPr>
        <w:jc w:val="both"/>
        <w:rPr>
          <w:rFonts w:asciiTheme="minorHAnsi" w:hAnsiTheme="minorHAnsi" w:cstheme="minorHAnsi"/>
          <w:b/>
          <w:bCs/>
          <w:i/>
          <w:iCs/>
          <w:color w:val="000000"/>
          <w:sz w:val="20"/>
          <w:szCs w:val="20"/>
          <w:lang w:val="es-MX" w:eastAsia="es-MX"/>
        </w:rPr>
      </w:pPr>
    </w:p>
    <w:p w:rsidR="0056290B" w:rsidRDefault="0056290B" w:rsidP="00FE5FBD">
      <w:pPr>
        <w:jc w:val="both"/>
        <w:rPr>
          <w:rFonts w:asciiTheme="minorHAnsi" w:hAnsiTheme="minorHAnsi" w:cstheme="minorHAnsi"/>
          <w:b/>
          <w:bCs/>
          <w:i/>
          <w:iCs/>
          <w:color w:val="000000"/>
          <w:sz w:val="20"/>
          <w:szCs w:val="20"/>
          <w:lang w:val="es-MX" w:eastAsia="es-MX"/>
        </w:rPr>
      </w:pPr>
    </w:p>
    <w:p w:rsidR="0056290B" w:rsidRDefault="0056290B" w:rsidP="00FE5FBD">
      <w:pPr>
        <w:jc w:val="both"/>
        <w:rPr>
          <w:rFonts w:asciiTheme="minorHAnsi" w:hAnsiTheme="minorHAnsi" w:cstheme="minorHAnsi"/>
          <w:b/>
          <w:bCs/>
          <w:i/>
          <w:iCs/>
          <w:color w:val="000000"/>
          <w:sz w:val="20"/>
          <w:szCs w:val="20"/>
          <w:lang w:val="es-MX" w:eastAsia="es-MX"/>
        </w:rPr>
      </w:pPr>
    </w:p>
    <w:p w:rsidR="0056290B" w:rsidRDefault="0056290B" w:rsidP="00FE5FBD">
      <w:pPr>
        <w:jc w:val="both"/>
        <w:rPr>
          <w:rFonts w:asciiTheme="minorHAnsi" w:hAnsiTheme="minorHAnsi" w:cstheme="minorHAnsi"/>
          <w:b/>
          <w:bCs/>
          <w:i/>
          <w:iCs/>
          <w:color w:val="000000"/>
          <w:sz w:val="20"/>
          <w:szCs w:val="20"/>
          <w:lang w:val="es-MX" w:eastAsia="es-MX"/>
        </w:rPr>
      </w:pPr>
    </w:p>
    <w:p w:rsidR="0092022D" w:rsidRPr="005D19A2" w:rsidRDefault="00457DCC" w:rsidP="00FE5FBD">
      <w:pPr>
        <w:jc w:val="both"/>
        <w:rPr>
          <w:rFonts w:asciiTheme="minorHAnsi" w:hAnsiTheme="minorHAnsi" w:cstheme="minorHAnsi"/>
          <w:b/>
          <w:bCs/>
          <w:i/>
          <w:iCs/>
          <w:color w:val="000000"/>
          <w:sz w:val="20"/>
          <w:szCs w:val="20"/>
          <w:lang w:val="es-MX" w:eastAsia="es-MX"/>
        </w:rPr>
      </w:pPr>
      <w:r w:rsidRPr="005D19A2">
        <w:rPr>
          <w:rFonts w:asciiTheme="minorHAnsi" w:hAnsiTheme="minorHAnsi" w:cstheme="minorHAnsi"/>
          <w:b/>
          <w:bCs/>
          <w:i/>
          <w:iCs/>
          <w:color w:val="000000"/>
          <w:sz w:val="20"/>
          <w:szCs w:val="20"/>
          <w:lang w:val="es-MX" w:eastAsia="es-MX"/>
        </w:rPr>
        <w:lastRenderedPageBreak/>
        <w:t>EGRESOS PRESUPUESTARIOS Y LOS GASTOS CONTABLES</w:t>
      </w:r>
    </w:p>
    <w:p w:rsidR="00380D8C" w:rsidRPr="005D19A2" w:rsidRDefault="00380D8C" w:rsidP="00FE5FBD">
      <w:pPr>
        <w:jc w:val="both"/>
        <w:rPr>
          <w:rFonts w:asciiTheme="minorHAnsi" w:hAnsiTheme="minorHAnsi" w:cstheme="minorHAnsi"/>
          <w:b/>
          <w:bCs/>
          <w:i/>
          <w:iCs/>
          <w:color w:val="000000"/>
          <w:sz w:val="20"/>
          <w:szCs w:val="20"/>
          <w:lang w:val="es-MX" w:eastAsia="es-MX"/>
        </w:rPr>
      </w:pPr>
    </w:p>
    <w:p w:rsidR="00380D8C" w:rsidRPr="005D19A2" w:rsidRDefault="00380D8C" w:rsidP="00FE5FBD">
      <w:pPr>
        <w:jc w:val="both"/>
        <w:rPr>
          <w:rFonts w:asciiTheme="minorHAnsi" w:hAnsiTheme="minorHAnsi" w:cstheme="minorHAnsi"/>
          <w:b/>
          <w:bCs/>
          <w:i/>
          <w:iCs/>
          <w:color w:val="000000"/>
          <w:sz w:val="20"/>
          <w:szCs w:val="20"/>
          <w:lang w:val="es-MX" w:eastAsia="es-MX"/>
        </w:rPr>
      </w:pPr>
    </w:p>
    <w:tbl>
      <w:tblPr>
        <w:tblW w:w="120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43"/>
        <w:gridCol w:w="7323"/>
        <w:gridCol w:w="1591"/>
        <w:gridCol w:w="2743"/>
      </w:tblGrid>
      <w:tr w:rsidR="006A5B83" w:rsidRPr="0056290B" w:rsidTr="006A5B83">
        <w:trPr>
          <w:trHeight w:val="240"/>
        </w:trPr>
        <w:tc>
          <w:tcPr>
            <w:tcW w:w="120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6A5B83" w:rsidRPr="0056290B" w:rsidRDefault="006A5B8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6290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SISTEMA PARA EL DESARROLLO INTEGRAL DE LA FAMILIA EN YUCATAN</w:t>
            </w:r>
          </w:p>
        </w:tc>
      </w:tr>
      <w:tr w:rsidR="006A5B83" w:rsidRPr="0056290B" w:rsidTr="006A5B83">
        <w:trPr>
          <w:trHeight w:val="240"/>
        </w:trPr>
        <w:tc>
          <w:tcPr>
            <w:tcW w:w="1200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6A5B83" w:rsidRPr="0056290B" w:rsidRDefault="006A5B8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6290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Conciliación entre los Egresos Presupuestarios y los Gastos Contables</w:t>
            </w:r>
          </w:p>
        </w:tc>
      </w:tr>
      <w:tr w:rsidR="006A5B83" w:rsidRPr="0056290B" w:rsidTr="006A5B83">
        <w:trPr>
          <w:trHeight w:val="240"/>
        </w:trPr>
        <w:tc>
          <w:tcPr>
            <w:tcW w:w="120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6A5B83" w:rsidRPr="0056290B" w:rsidRDefault="006A5B8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6290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Correspondiente del 1 de Enero al 31 de Diciembre de 2018</w:t>
            </w:r>
          </w:p>
        </w:tc>
      </w:tr>
      <w:tr w:rsidR="006A5B83" w:rsidRPr="0056290B" w:rsidTr="006A5B83">
        <w:trPr>
          <w:trHeight w:val="240"/>
        </w:trPr>
        <w:tc>
          <w:tcPr>
            <w:tcW w:w="7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6A5B83" w:rsidRPr="0056290B" w:rsidRDefault="006A5B83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6290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1. Total de egresos (presupuestarios)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83" w:rsidRPr="0056290B" w:rsidRDefault="006A5B83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A5B83" w:rsidRPr="0056290B" w:rsidRDefault="006A5B83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6290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525,435,055</w:t>
            </w:r>
          </w:p>
        </w:tc>
      </w:tr>
      <w:tr w:rsidR="006A5B83" w:rsidRPr="0056290B" w:rsidTr="006A5B83">
        <w:trPr>
          <w:trHeight w:val="240"/>
        </w:trPr>
        <w:tc>
          <w:tcPr>
            <w:tcW w:w="7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83" w:rsidRPr="0056290B" w:rsidRDefault="006A5B8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83" w:rsidRPr="0056290B" w:rsidRDefault="006A5B83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83" w:rsidRPr="0056290B" w:rsidRDefault="006A5B83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A5B83" w:rsidRPr="0056290B" w:rsidTr="006A5B83">
        <w:trPr>
          <w:trHeight w:val="240"/>
        </w:trPr>
        <w:tc>
          <w:tcPr>
            <w:tcW w:w="7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83" w:rsidRPr="0056290B" w:rsidRDefault="006A5B83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6290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2. Menos egresos presupuestarios no contables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83" w:rsidRPr="0056290B" w:rsidRDefault="006A5B83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6290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83" w:rsidRPr="0056290B" w:rsidRDefault="006A5B83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6290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23,834,561</w:t>
            </w:r>
          </w:p>
        </w:tc>
      </w:tr>
      <w:tr w:rsidR="006A5B83" w:rsidRPr="0056290B" w:rsidTr="006A5B83">
        <w:trPr>
          <w:trHeight w:val="24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5B83" w:rsidRPr="0056290B" w:rsidRDefault="006A5B83" w:rsidP="005D19A2">
            <w:pPr>
              <w:ind w:firstLineChars="100" w:firstLine="20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6290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83" w:rsidRPr="0056290B" w:rsidRDefault="006A5B83" w:rsidP="005D19A2">
            <w:pPr>
              <w:ind w:firstLineChars="100" w:firstLine="20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6290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Mobiliario y equipo de administración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83" w:rsidRPr="0056290B" w:rsidRDefault="006A5B83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6290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752,589</w:t>
            </w: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B83" w:rsidRPr="0056290B" w:rsidRDefault="006A5B83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A5B83" w:rsidRPr="0056290B" w:rsidTr="006A5B83">
        <w:trPr>
          <w:trHeight w:val="24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5B83" w:rsidRPr="0056290B" w:rsidRDefault="006A5B83" w:rsidP="005D19A2">
            <w:pPr>
              <w:ind w:firstLineChars="100" w:firstLine="20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6290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83" w:rsidRPr="0056290B" w:rsidRDefault="006A5B83" w:rsidP="005D19A2">
            <w:pPr>
              <w:ind w:firstLineChars="100" w:firstLine="20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6290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Mobiliario y equipo educacional y recreativo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83" w:rsidRPr="0056290B" w:rsidRDefault="006A5B83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6290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64,983</w:t>
            </w: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B83" w:rsidRPr="0056290B" w:rsidRDefault="006A5B83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A5B83" w:rsidRPr="0056290B" w:rsidTr="006A5B83">
        <w:trPr>
          <w:trHeight w:val="24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5B83" w:rsidRPr="0056290B" w:rsidRDefault="006A5B83" w:rsidP="005D19A2">
            <w:pPr>
              <w:ind w:firstLineChars="100" w:firstLine="20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6290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83" w:rsidRPr="0056290B" w:rsidRDefault="006A5B83" w:rsidP="005D19A2">
            <w:pPr>
              <w:ind w:firstLineChars="100" w:firstLine="20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6290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Equipo e instrumental médico y de laboratorio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83" w:rsidRPr="0056290B" w:rsidRDefault="006A5B83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6290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6,020,329</w:t>
            </w: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B83" w:rsidRPr="0056290B" w:rsidRDefault="006A5B83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A5B83" w:rsidRPr="0056290B" w:rsidTr="006A5B83">
        <w:trPr>
          <w:trHeight w:val="24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5B83" w:rsidRPr="0056290B" w:rsidRDefault="006A5B83" w:rsidP="005D19A2">
            <w:pPr>
              <w:ind w:firstLineChars="100" w:firstLine="20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6290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83" w:rsidRPr="0056290B" w:rsidRDefault="006A5B83" w:rsidP="005D19A2">
            <w:pPr>
              <w:ind w:firstLineChars="100" w:firstLine="20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6290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Vehículos y equipo de transporte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83" w:rsidRPr="0056290B" w:rsidRDefault="006A5B83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6290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9,889,000</w:t>
            </w: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B83" w:rsidRPr="0056290B" w:rsidRDefault="006A5B83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A5B83" w:rsidRPr="0056290B" w:rsidTr="006A5B83">
        <w:trPr>
          <w:trHeight w:val="24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5B83" w:rsidRPr="0056290B" w:rsidRDefault="006A5B83" w:rsidP="005D19A2">
            <w:pPr>
              <w:ind w:firstLineChars="100" w:firstLine="20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6290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83" w:rsidRPr="0056290B" w:rsidRDefault="006A5B83" w:rsidP="005D19A2">
            <w:pPr>
              <w:ind w:firstLineChars="100" w:firstLine="20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6290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Equipo de defensa y seguridad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83" w:rsidRPr="0056290B" w:rsidRDefault="006A5B83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6290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B83" w:rsidRPr="0056290B" w:rsidRDefault="006A5B83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A5B83" w:rsidRPr="0056290B" w:rsidTr="006A5B83">
        <w:trPr>
          <w:trHeight w:val="24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5B83" w:rsidRPr="0056290B" w:rsidRDefault="006A5B83" w:rsidP="005D19A2">
            <w:pPr>
              <w:ind w:firstLineChars="100" w:firstLine="20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6290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83" w:rsidRPr="0056290B" w:rsidRDefault="006A5B83" w:rsidP="005D19A2">
            <w:pPr>
              <w:ind w:firstLineChars="100" w:firstLine="20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6290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Maquinaria, otros equipos y herramientas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83" w:rsidRPr="0056290B" w:rsidRDefault="006A5B83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6290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154,205</w:t>
            </w: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B83" w:rsidRPr="0056290B" w:rsidRDefault="006A5B83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A5B83" w:rsidRPr="0056290B" w:rsidTr="006A5B83">
        <w:trPr>
          <w:trHeight w:val="24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5B83" w:rsidRPr="0056290B" w:rsidRDefault="006A5B83" w:rsidP="005D19A2">
            <w:pPr>
              <w:ind w:firstLineChars="100" w:firstLine="20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6290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83" w:rsidRPr="0056290B" w:rsidRDefault="006A5B83" w:rsidP="005D19A2">
            <w:pPr>
              <w:ind w:firstLineChars="100" w:firstLine="20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6290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Activos biológicos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83" w:rsidRPr="0056290B" w:rsidRDefault="006A5B83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6290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B83" w:rsidRPr="0056290B" w:rsidRDefault="006A5B83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A5B83" w:rsidRPr="0056290B" w:rsidTr="006A5B83">
        <w:trPr>
          <w:trHeight w:val="24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5B83" w:rsidRPr="0056290B" w:rsidRDefault="006A5B83" w:rsidP="005D19A2">
            <w:pPr>
              <w:ind w:firstLineChars="100" w:firstLine="20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6290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83" w:rsidRPr="0056290B" w:rsidRDefault="006A5B83" w:rsidP="005D19A2">
            <w:pPr>
              <w:ind w:firstLineChars="100" w:firstLine="20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6290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Bienes inmuebles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83" w:rsidRPr="0056290B" w:rsidRDefault="006A5B83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6290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B83" w:rsidRPr="0056290B" w:rsidRDefault="006A5B83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A5B83" w:rsidRPr="0056290B" w:rsidTr="006A5B83">
        <w:trPr>
          <w:trHeight w:val="24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5B83" w:rsidRPr="0056290B" w:rsidRDefault="006A5B83" w:rsidP="005D19A2">
            <w:pPr>
              <w:ind w:firstLineChars="100" w:firstLine="20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6290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83" w:rsidRPr="0056290B" w:rsidRDefault="006A5B83" w:rsidP="005D19A2">
            <w:pPr>
              <w:ind w:firstLineChars="100" w:firstLine="20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6290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Activos intangibles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83" w:rsidRPr="0056290B" w:rsidRDefault="006A5B83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6290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B83" w:rsidRPr="0056290B" w:rsidRDefault="006A5B83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A5B83" w:rsidRPr="0056290B" w:rsidTr="006A5B83">
        <w:trPr>
          <w:trHeight w:val="24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5B83" w:rsidRPr="0056290B" w:rsidRDefault="006A5B83" w:rsidP="005D19A2">
            <w:pPr>
              <w:ind w:firstLineChars="100" w:firstLine="20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6290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83" w:rsidRPr="0056290B" w:rsidRDefault="006A5B83" w:rsidP="005D19A2">
            <w:pPr>
              <w:ind w:firstLineChars="100" w:firstLine="20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6290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Obra pública en bienes propios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83" w:rsidRPr="0056290B" w:rsidRDefault="006A5B83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6290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B83" w:rsidRPr="0056290B" w:rsidRDefault="006A5B83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A5B83" w:rsidRPr="0056290B" w:rsidTr="006A5B83">
        <w:trPr>
          <w:trHeight w:val="24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5B83" w:rsidRPr="0056290B" w:rsidRDefault="006A5B83" w:rsidP="005D19A2">
            <w:pPr>
              <w:ind w:firstLineChars="100" w:firstLine="20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6290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83" w:rsidRPr="0056290B" w:rsidRDefault="006A5B83" w:rsidP="005D19A2">
            <w:pPr>
              <w:ind w:firstLineChars="100" w:firstLine="20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6290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Acciones y participaciones de capital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83" w:rsidRPr="0056290B" w:rsidRDefault="006A5B83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6290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B83" w:rsidRPr="0056290B" w:rsidRDefault="006A5B83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A5B83" w:rsidRPr="0056290B" w:rsidTr="006A5B83">
        <w:trPr>
          <w:trHeight w:val="24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5B83" w:rsidRPr="0056290B" w:rsidRDefault="006A5B83" w:rsidP="005D19A2">
            <w:pPr>
              <w:ind w:firstLineChars="100" w:firstLine="20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6290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83" w:rsidRPr="0056290B" w:rsidRDefault="006A5B83" w:rsidP="005D19A2">
            <w:pPr>
              <w:ind w:firstLineChars="100" w:firstLine="20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6290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Compra de títulos y valores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83" w:rsidRPr="0056290B" w:rsidRDefault="006A5B83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6290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B83" w:rsidRPr="0056290B" w:rsidRDefault="006A5B83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A5B83" w:rsidRPr="0056290B" w:rsidTr="006A5B83">
        <w:trPr>
          <w:trHeight w:val="24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5B83" w:rsidRPr="0056290B" w:rsidRDefault="006A5B83" w:rsidP="005D19A2">
            <w:pPr>
              <w:ind w:firstLineChars="100" w:firstLine="20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6290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83" w:rsidRPr="0056290B" w:rsidRDefault="006A5B83" w:rsidP="005D19A2">
            <w:pPr>
              <w:ind w:firstLineChars="100" w:firstLine="20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6290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Inversiones en fideicomisos, mandatos y otros análogos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83" w:rsidRPr="0056290B" w:rsidRDefault="006A5B83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6290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B83" w:rsidRPr="0056290B" w:rsidRDefault="006A5B83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A5B83" w:rsidRPr="0056290B" w:rsidTr="006A5B83">
        <w:trPr>
          <w:trHeight w:val="24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5B83" w:rsidRPr="0056290B" w:rsidRDefault="006A5B83" w:rsidP="005D19A2">
            <w:pPr>
              <w:ind w:firstLineChars="100" w:firstLine="20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6290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83" w:rsidRPr="0056290B" w:rsidRDefault="006A5B83" w:rsidP="005D19A2">
            <w:pPr>
              <w:ind w:firstLineChars="100" w:firstLine="20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6290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Provisiones para contingencias y otras erogaciones especiales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83" w:rsidRPr="0056290B" w:rsidRDefault="006A5B83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6290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B83" w:rsidRPr="0056290B" w:rsidRDefault="006A5B83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A5B83" w:rsidRPr="0056290B" w:rsidTr="006A5B83">
        <w:trPr>
          <w:trHeight w:val="24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5B83" w:rsidRPr="0056290B" w:rsidRDefault="006A5B83" w:rsidP="005D19A2">
            <w:pPr>
              <w:ind w:firstLineChars="100" w:firstLine="20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6290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83" w:rsidRPr="0056290B" w:rsidRDefault="006A5B83" w:rsidP="005D19A2">
            <w:pPr>
              <w:ind w:firstLineChars="100" w:firstLine="20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6290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Almacén capitulo 4000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83" w:rsidRPr="0056290B" w:rsidRDefault="006A5B83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6290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959,502</w:t>
            </w: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B83" w:rsidRPr="0056290B" w:rsidRDefault="006A5B83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A5B83" w:rsidRPr="0056290B" w:rsidTr="006A5B83">
        <w:trPr>
          <w:trHeight w:val="24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5B83" w:rsidRPr="0056290B" w:rsidRDefault="006A5B83" w:rsidP="005D19A2">
            <w:pPr>
              <w:ind w:firstLineChars="100" w:firstLine="20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6290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83" w:rsidRPr="0056290B" w:rsidRDefault="006A5B83" w:rsidP="005D19A2">
            <w:pPr>
              <w:ind w:firstLineChars="100" w:firstLine="20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6290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Adeudos de ejercicios fiscales anteriores (ADEFAS)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83" w:rsidRPr="0056290B" w:rsidRDefault="006A5B83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6290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B83" w:rsidRPr="0056290B" w:rsidRDefault="006A5B83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A5B83" w:rsidRPr="0056290B" w:rsidTr="006A5B83">
        <w:trPr>
          <w:trHeight w:val="240"/>
        </w:trPr>
        <w:tc>
          <w:tcPr>
            <w:tcW w:w="7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83" w:rsidRPr="0056290B" w:rsidRDefault="006A5B83" w:rsidP="005D19A2">
            <w:pPr>
              <w:ind w:firstLineChars="100" w:firstLine="20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6290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Otros Egresos Presupuestales No Contables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83" w:rsidRPr="0056290B" w:rsidRDefault="006A5B83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6290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5,993,953</w:t>
            </w: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B83" w:rsidRPr="0056290B" w:rsidRDefault="006A5B83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A5B83" w:rsidRPr="0056290B" w:rsidTr="006A5B83">
        <w:trPr>
          <w:trHeight w:val="240"/>
        </w:trPr>
        <w:tc>
          <w:tcPr>
            <w:tcW w:w="7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83" w:rsidRPr="0056290B" w:rsidRDefault="006A5B8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83" w:rsidRPr="0056290B" w:rsidRDefault="006A5B83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83" w:rsidRPr="0056290B" w:rsidRDefault="006A5B83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A5B83" w:rsidRPr="0056290B" w:rsidTr="006A5B83">
        <w:trPr>
          <w:trHeight w:val="240"/>
        </w:trPr>
        <w:tc>
          <w:tcPr>
            <w:tcW w:w="7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83" w:rsidRPr="0056290B" w:rsidRDefault="006A5B83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6290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3. Más Gasto Contables No Presupuestales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83" w:rsidRPr="0056290B" w:rsidRDefault="006A5B83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6290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83" w:rsidRPr="0056290B" w:rsidRDefault="006A5B83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6290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17,832,802</w:t>
            </w:r>
          </w:p>
        </w:tc>
      </w:tr>
      <w:tr w:rsidR="006A5B83" w:rsidRPr="0056290B" w:rsidTr="006A5B83">
        <w:trPr>
          <w:trHeight w:val="24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5B83" w:rsidRPr="0056290B" w:rsidRDefault="006A5B83" w:rsidP="005D19A2">
            <w:pPr>
              <w:ind w:firstLineChars="100" w:firstLine="20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6290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83" w:rsidRPr="0056290B" w:rsidRDefault="006A5B83" w:rsidP="005D19A2">
            <w:pPr>
              <w:ind w:firstLineChars="100" w:firstLine="20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6290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Estimaciones, depreciaciones, deterioros, obsolescencia y amortizaciones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83" w:rsidRPr="0056290B" w:rsidRDefault="006A5B83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6290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17,489,302</w:t>
            </w: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B83" w:rsidRPr="0056290B" w:rsidRDefault="006A5B83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A5B83" w:rsidRPr="0056290B" w:rsidTr="006A5B83">
        <w:trPr>
          <w:trHeight w:val="24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5B83" w:rsidRPr="0056290B" w:rsidRDefault="006A5B83" w:rsidP="005D19A2">
            <w:pPr>
              <w:ind w:firstLineChars="100" w:firstLine="20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6290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83" w:rsidRPr="0056290B" w:rsidRDefault="006A5B83" w:rsidP="005D19A2">
            <w:pPr>
              <w:ind w:firstLineChars="100" w:firstLine="20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6290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Provisiones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83" w:rsidRPr="0056290B" w:rsidRDefault="006A5B83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6290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B83" w:rsidRPr="0056290B" w:rsidRDefault="006A5B83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A5B83" w:rsidRPr="0056290B" w:rsidTr="006A5B83">
        <w:trPr>
          <w:trHeight w:val="24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5B83" w:rsidRPr="0056290B" w:rsidRDefault="006A5B83" w:rsidP="005D19A2">
            <w:pPr>
              <w:ind w:firstLineChars="100" w:firstLine="20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6290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83" w:rsidRPr="0056290B" w:rsidRDefault="006A5B83" w:rsidP="005D19A2">
            <w:pPr>
              <w:ind w:firstLineChars="100" w:firstLine="20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6290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Disminución de inventarios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83" w:rsidRPr="0056290B" w:rsidRDefault="006A5B83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6290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B83" w:rsidRPr="0056290B" w:rsidRDefault="006A5B83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A5B83" w:rsidRPr="0056290B" w:rsidTr="006A5B83">
        <w:trPr>
          <w:trHeight w:val="48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5B83" w:rsidRPr="0056290B" w:rsidRDefault="006A5B83" w:rsidP="005D19A2">
            <w:pPr>
              <w:ind w:firstLineChars="100" w:firstLine="20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6290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83" w:rsidRPr="0056290B" w:rsidRDefault="006A5B83" w:rsidP="005D19A2">
            <w:pPr>
              <w:ind w:firstLineChars="100" w:firstLine="20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6290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Aumento por insuficiencia de estimaciones por pérdida o deterioro u obsolescencia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83" w:rsidRPr="0056290B" w:rsidRDefault="006A5B83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6290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B83" w:rsidRPr="0056290B" w:rsidRDefault="006A5B83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A5B83" w:rsidRPr="0056290B" w:rsidTr="006A5B83">
        <w:trPr>
          <w:trHeight w:val="24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5B83" w:rsidRPr="0056290B" w:rsidRDefault="006A5B83" w:rsidP="005D19A2">
            <w:pPr>
              <w:ind w:firstLineChars="100" w:firstLine="20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6290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83" w:rsidRPr="0056290B" w:rsidRDefault="006A5B83" w:rsidP="005D19A2">
            <w:pPr>
              <w:ind w:firstLineChars="100" w:firstLine="20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6290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Aumento por insuficiencia de provisiones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83" w:rsidRPr="0056290B" w:rsidRDefault="006A5B83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6290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B83" w:rsidRPr="0056290B" w:rsidRDefault="006A5B83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A5B83" w:rsidRPr="0056290B" w:rsidTr="006A5B83">
        <w:trPr>
          <w:trHeight w:val="24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5B83" w:rsidRPr="0056290B" w:rsidRDefault="006A5B83" w:rsidP="005D19A2">
            <w:pPr>
              <w:ind w:firstLineChars="100" w:firstLine="20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6290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83" w:rsidRPr="0056290B" w:rsidRDefault="006A5B83" w:rsidP="005D19A2">
            <w:pPr>
              <w:ind w:firstLineChars="100" w:firstLine="20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6290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Otros Gastos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83" w:rsidRPr="0056290B" w:rsidRDefault="006A5B83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6290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343,500</w:t>
            </w: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B83" w:rsidRPr="0056290B" w:rsidRDefault="006A5B83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A5B83" w:rsidRPr="0056290B" w:rsidTr="006A5B83">
        <w:trPr>
          <w:trHeight w:val="240"/>
        </w:trPr>
        <w:tc>
          <w:tcPr>
            <w:tcW w:w="7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83" w:rsidRPr="0056290B" w:rsidRDefault="006A5B83" w:rsidP="005D19A2">
            <w:pPr>
              <w:ind w:firstLineChars="100" w:firstLine="20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6290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Otros Gastos Contables No Presupuestales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83" w:rsidRPr="0056290B" w:rsidRDefault="006A5B83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6290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B83" w:rsidRPr="0056290B" w:rsidRDefault="006A5B83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A5B83" w:rsidRPr="0056290B" w:rsidTr="006A5B83">
        <w:trPr>
          <w:trHeight w:val="240"/>
        </w:trPr>
        <w:tc>
          <w:tcPr>
            <w:tcW w:w="7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83" w:rsidRPr="0056290B" w:rsidRDefault="006A5B8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83" w:rsidRPr="0056290B" w:rsidRDefault="006A5B83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83" w:rsidRPr="0056290B" w:rsidRDefault="006A5B83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A5B83" w:rsidRPr="0056290B" w:rsidTr="006A5B83">
        <w:trPr>
          <w:trHeight w:val="240"/>
        </w:trPr>
        <w:tc>
          <w:tcPr>
            <w:tcW w:w="7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6A5B83" w:rsidRPr="0056290B" w:rsidRDefault="006A5B83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6290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4. Total de Gasto Contable (4 = 1 - 2 + 3)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83" w:rsidRPr="0056290B" w:rsidRDefault="006A5B83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A5B83" w:rsidRPr="0056290B" w:rsidRDefault="006A5B83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6290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519,433,296</w:t>
            </w:r>
          </w:p>
        </w:tc>
      </w:tr>
    </w:tbl>
    <w:p w:rsidR="00380D8C" w:rsidRPr="005D19A2" w:rsidRDefault="00380D8C" w:rsidP="00FE5FBD">
      <w:pPr>
        <w:jc w:val="both"/>
        <w:rPr>
          <w:rFonts w:asciiTheme="minorHAnsi" w:hAnsiTheme="minorHAnsi" w:cstheme="minorHAnsi"/>
          <w:b/>
          <w:bCs/>
          <w:i/>
          <w:iCs/>
          <w:color w:val="000000"/>
          <w:sz w:val="20"/>
          <w:szCs w:val="20"/>
          <w:lang w:val="es-MX" w:eastAsia="es-MX"/>
        </w:rPr>
      </w:pPr>
    </w:p>
    <w:p w:rsidR="00D2683B" w:rsidRPr="005D19A2" w:rsidRDefault="00D2683B" w:rsidP="00FE5FBD">
      <w:pPr>
        <w:jc w:val="both"/>
        <w:rPr>
          <w:rFonts w:asciiTheme="minorHAnsi" w:hAnsiTheme="minorHAnsi" w:cstheme="minorHAnsi"/>
          <w:b/>
          <w:bCs/>
          <w:i/>
          <w:iCs/>
          <w:color w:val="000000"/>
          <w:sz w:val="20"/>
          <w:szCs w:val="20"/>
          <w:lang w:val="es-MX" w:eastAsia="es-MX"/>
        </w:rPr>
      </w:pPr>
    </w:p>
    <w:p w:rsidR="00D2683B" w:rsidRPr="005D19A2" w:rsidRDefault="00D2683B" w:rsidP="00FE5FBD">
      <w:pPr>
        <w:jc w:val="both"/>
        <w:rPr>
          <w:rFonts w:asciiTheme="minorHAnsi" w:hAnsiTheme="minorHAnsi" w:cstheme="minorHAnsi"/>
          <w:b/>
          <w:bCs/>
          <w:i/>
          <w:iCs/>
          <w:color w:val="000000"/>
          <w:sz w:val="20"/>
          <w:szCs w:val="20"/>
          <w:lang w:val="es-MX" w:eastAsia="es-MX"/>
        </w:rPr>
      </w:pPr>
    </w:p>
    <w:p w:rsidR="002813F0" w:rsidRPr="005D19A2" w:rsidRDefault="002813F0" w:rsidP="00FE5FBD">
      <w:pPr>
        <w:jc w:val="both"/>
        <w:rPr>
          <w:rFonts w:asciiTheme="minorHAnsi" w:hAnsiTheme="minorHAnsi" w:cstheme="minorHAnsi"/>
          <w:b/>
          <w:bCs/>
          <w:i/>
          <w:iCs/>
          <w:color w:val="000000"/>
          <w:sz w:val="20"/>
          <w:szCs w:val="20"/>
          <w:lang w:val="es-MX" w:eastAsia="es-MX"/>
        </w:rPr>
      </w:pPr>
    </w:p>
    <w:p w:rsidR="0034788E" w:rsidRPr="005D19A2" w:rsidRDefault="0034788E" w:rsidP="00FE5FBD">
      <w:pPr>
        <w:jc w:val="both"/>
        <w:rPr>
          <w:rFonts w:asciiTheme="minorHAnsi" w:hAnsiTheme="minorHAnsi" w:cstheme="minorHAnsi"/>
          <w:b/>
          <w:bCs/>
          <w:i/>
          <w:iCs/>
          <w:color w:val="000000"/>
          <w:sz w:val="20"/>
          <w:szCs w:val="20"/>
          <w:lang w:val="es-MX" w:eastAsia="es-MX"/>
        </w:rPr>
      </w:pPr>
    </w:p>
    <w:p w:rsidR="0034788E" w:rsidRPr="005D19A2" w:rsidRDefault="0034788E" w:rsidP="00FE5FBD">
      <w:pPr>
        <w:jc w:val="both"/>
        <w:rPr>
          <w:rFonts w:asciiTheme="minorHAnsi" w:hAnsiTheme="minorHAnsi" w:cstheme="minorHAnsi"/>
          <w:b/>
          <w:bCs/>
          <w:i/>
          <w:iCs/>
          <w:color w:val="000000"/>
          <w:sz w:val="20"/>
          <w:szCs w:val="20"/>
          <w:lang w:val="es-MX" w:eastAsia="es-MX"/>
        </w:rPr>
      </w:pPr>
    </w:p>
    <w:p w:rsidR="00380D8C" w:rsidRPr="005D19A2" w:rsidRDefault="00380D8C" w:rsidP="00FE5FBD">
      <w:pPr>
        <w:jc w:val="both"/>
        <w:rPr>
          <w:rFonts w:asciiTheme="minorHAnsi" w:hAnsiTheme="minorHAnsi" w:cstheme="minorHAnsi"/>
          <w:b/>
          <w:bCs/>
          <w:i/>
          <w:iCs/>
          <w:color w:val="000000"/>
          <w:sz w:val="20"/>
          <w:szCs w:val="20"/>
          <w:lang w:val="es-MX" w:eastAsia="es-MX"/>
        </w:rPr>
      </w:pPr>
    </w:p>
    <w:p w:rsidR="0056290B" w:rsidRDefault="0056290B" w:rsidP="00FE5FBD">
      <w:pPr>
        <w:jc w:val="both"/>
        <w:rPr>
          <w:rFonts w:asciiTheme="minorHAnsi" w:hAnsiTheme="minorHAnsi" w:cstheme="minorHAnsi"/>
          <w:b/>
          <w:bCs/>
          <w:i/>
          <w:iCs/>
          <w:color w:val="000000"/>
          <w:sz w:val="20"/>
          <w:szCs w:val="20"/>
          <w:lang w:val="es-MX" w:eastAsia="es-MX"/>
        </w:rPr>
      </w:pPr>
    </w:p>
    <w:p w:rsidR="0056290B" w:rsidRDefault="0056290B" w:rsidP="00FE5FBD">
      <w:pPr>
        <w:jc w:val="both"/>
        <w:rPr>
          <w:rFonts w:asciiTheme="minorHAnsi" w:hAnsiTheme="minorHAnsi" w:cstheme="minorHAnsi"/>
          <w:b/>
          <w:bCs/>
          <w:i/>
          <w:iCs/>
          <w:color w:val="000000"/>
          <w:sz w:val="20"/>
          <w:szCs w:val="20"/>
          <w:lang w:val="es-MX" w:eastAsia="es-MX"/>
        </w:rPr>
      </w:pPr>
    </w:p>
    <w:p w:rsidR="0056290B" w:rsidRDefault="0056290B" w:rsidP="00FE5FBD">
      <w:pPr>
        <w:jc w:val="both"/>
        <w:rPr>
          <w:rFonts w:asciiTheme="minorHAnsi" w:hAnsiTheme="minorHAnsi" w:cstheme="minorHAnsi"/>
          <w:b/>
          <w:bCs/>
          <w:i/>
          <w:iCs/>
          <w:color w:val="000000"/>
          <w:sz w:val="20"/>
          <w:szCs w:val="20"/>
          <w:lang w:val="es-MX" w:eastAsia="es-MX"/>
        </w:rPr>
      </w:pPr>
    </w:p>
    <w:p w:rsidR="0056290B" w:rsidRDefault="0056290B" w:rsidP="00FE5FBD">
      <w:pPr>
        <w:jc w:val="both"/>
        <w:rPr>
          <w:rFonts w:asciiTheme="minorHAnsi" w:hAnsiTheme="minorHAnsi" w:cstheme="minorHAnsi"/>
          <w:b/>
          <w:bCs/>
          <w:i/>
          <w:iCs/>
          <w:color w:val="000000"/>
          <w:sz w:val="20"/>
          <w:szCs w:val="20"/>
          <w:lang w:val="es-MX" w:eastAsia="es-MX"/>
        </w:rPr>
      </w:pPr>
    </w:p>
    <w:p w:rsidR="0056290B" w:rsidRDefault="0056290B" w:rsidP="00FE5FBD">
      <w:pPr>
        <w:jc w:val="both"/>
        <w:rPr>
          <w:rFonts w:asciiTheme="minorHAnsi" w:hAnsiTheme="minorHAnsi" w:cstheme="minorHAnsi"/>
          <w:b/>
          <w:bCs/>
          <w:i/>
          <w:iCs/>
          <w:color w:val="000000"/>
          <w:sz w:val="20"/>
          <w:szCs w:val="20"/>
          <w:lang w:val="es-MX" w:eastAsia="es-MX"/>
        </w:rPr>
      </w:pPr>
    </w:p>
    <w:p w:rsidR="0056290B" w:rsidRDefault="0056290B" w:rsidP="00FE5FBD">
      <w:pPr>
        <w:jc w:val="both"/>
        <w:rPr>
          <w:rFonts w:asciiTheme="minorHAnsi" w:hAnsiTheme="minorHAnsi" w:cstheme="minorHAnsi"/>
          <w:b/>
          <w:bCs/>
          <w:i/>
          <w:iCs/>
          <w:color w:val="000000"/>
          <w:sz w:val="20"/>
          <w:szCs w:val="20"/>
          <w:lang w:val="es-MX" w:eastAsia="es-MX"/>
        </w:rPr>
      </w:pPr>
    </w:p>
    <w:p w:rsidR="0056290B" w:rsidRDefault="0056290B" w:rsidP="00FE5FBD">
      <w:pPr>
        <w:jc w:val="both"/>
        <w:rPr>
          <w:rFonts w:asciiTheme="minorHAnsi" w:hAnsiTheme="minorHAnsi" w:cstheme="minorHAnsi"/>
          <w:b/>
          <w:bCs/>
          <w:i/>
          <w:iCs/>
          <w:color w:val="000000"/>
          <w:sz w:val="20"/>
          <w:szCs w:val="20"/>
          <w:lang w:val="es-MX" w:eastAsia="es-MX"/>
        </w:rPr>
      </w:pPr>
    </w:p>
    <w:p w:rsidR="0056290B" w:rsidRDefault="0056290B" w:rsidP="00FE5FBD">
      <w:pPr>
        <w:jc w:val="both"/>
        <w:rPr>
          <w:rFonts w:asciiTheme="minorHAnsi" w:hAnsiTheme="minorHAnsi" w:cstheme="minorHAnsi"/>
          <w:b/>
          <w:bCs/>
          <w:i/>
          <w:iCs/>
          <w:color w:val="000000"/>
          <w:sz w:val="20"/>
          <w:szCs w:val="20"/>
          <w:lang w:val="es-MX" w:eastAsia="es-MX"/>
        </w:rPr>
      </w:pPr>
    </w:p>
    <w:p w:rsidR="0056290B" w:rsidRDefault="0056290B" w:rsidP="00FE5FBD">
      <w:pPr>
        <w:jc w:val="both"/>
        <w:rPr>
          <w:rFonts w:asciiTheme="minorHAnsi" w:hAnsiTheme="minorHAnsi" w:cstheme="minorHAnsi"/>
          <w:b/>
          <w:bCs/>
          <w:i/>
          <w:iCs/>
          <w:color w:val="000000"/>
          <w:sz w:val="20"/>
          <w:szCs w:val="20"/>
          <w:lang w:val="es-MX" w:eastAsia="es-MX"/>
        </w:rPr>
      </w:pPr>
    </w:p>
    <w:p w:rsidR="0056290B" w:rsidRDefault="0056290B" w:rsidP="00FE5FBD">
      <w:pPr>
        <w:jc w:val="both"/>
        <w:rPr>
          <w:rFonts w:asciiTheme="minorHAnsi" w:hAnsiTheme="minorHAnsi" w:cstheme="minorHAnsi"/>
          <w:b/>
          <w:bCs/>
          <w:i/>
          <w:iCs/>
          <w:color w:val="000000"/>
          <w:sz w:val="20"/>
          <w:szCs w:val="20"/>
          <w:lang w:val="es-MX" w:eastAsia="es-MX"/>
        </w:rPr>
      </w:pPr>
    </w:p>
    <w:p w:rsidR="0056290B" w:rsidRDefault="0056290B" w:rsidP="00FE5FBD">
      <w:pPr>
        <w:jc w:val="both"/>
        <w:rPr>
          <w:rFonts w:asciiTheme="minorHAnsi" w:hAnsiTheme="minorHAnsi" w:cstheme="minorHAnsi"/>
          <w:b/>
          <w:bCs/>
          <w:i/>
          <w:iCs/>
          <w:color w:val="000000"/>
          <w:sz w:val="20"/>
          <w:szCs w:val="20"/>
          <w:lang w:val="es-MX" w:eastAsia="es-MX"/>
        </w:rPr>
      </w:pPr>
    </w:p>
    <w:p w:rsidR="0056290B" w:rsidRDefault="0056290B" w:rsidP="00FE5FBD">
      <w:pPr>
        <w:jc w:val="both"/>
        <w:rPr>
          <w:rFonts w:asciiTheme="minorHAnsi" w:hAnsiTheme="minorHAnsi" w:cstheme="minorHAnsi"/>
          <w:b/>
          <w:bCs/>
          <w:i/>
          <w:iCs/>
          <w:color w:val="000000"/>
          <w:sz w:val="20"/>
          <w:szCs w:val="20"/>
          <w:lang w:val="es-MX" w:eastAsia="es-MX"/>
        </w:rPr>
      </w:pPr>
    </w:p>
    <w:p w:rsidR="0056290B" w:rsidRDefault="0056290B" w:rsidP="00FE5FBD">
      <w:pPr>
        <w:jc w:val="both"/>
        <w:rPr>
          <w:rFonts w:asciiTheme="minorHAnsi" w:hAnsiTheme="minorHAnsi" w:cstheme="minorHAnsi"/>
          <w:b/>
          <w:bCs/>
          <w:i/>
          <w:iCs/>
          <w:color w:val="000000"/>
          <w:sz w:val="20"/>
          <w:szCs w:val="20"/>
          <w:lang w:val="es-MX" w:eastAsia="es-MX"/>
        </w:rPr>
      </w:pPr>
    </w:p>
    <w:p w:rsidR="0056290B" w:rsidRDefault="0056290B" w:rsidP="00FE5FBD">
      <w:pPr>
        <w:jc w:val="both"/>
        <w:rPr>
          <w:rFonts w:asciiTheme="minorHAnsi" w:hAnsiTheme="minorHAnsi" w:cstheme="minorHAnsi"/>
          <w:b/>
          <w:bCs/>
          <w:i/>
          <w:iCs/>
          <w:color w:val="000000"/>
          <w:sz w:val="20"/>
          <w:szCs w:val="20"/>
          <w:lang w:val="es-MX" w:eastAsia="es-MX"/>
        </w:rPr>
      </w:pPr>
    </w:p>
    <w:p w:rsidR="0056290B" w:rsidRDefault="0056290B" w:rsidP="00FE5FBD">
      <w:pPr>
        <w:jc w:val="both"/>
        <w:rPr>
          <w:rFonts w:asciiTheme="minorHAnsi" w:hAnsiTheme="minorHAnsi" w:cstheme="minorHAnsi"/>
          <w:b/>
          <w:bCs/>
          <w:i/>
          <w:iCs/>
          <w:color w:val="000000"/>
          <w:sz w:val="20"/>
          <w:szCs w:val="20"/>
          <w:lang w:val="es-MX" w:eastAsia="es-MX"/>
        </w:rPr>
      </w:pPr>
    </w:p>
    <w:p w:rsidR="0056290B" w:rsidRDefault="0056290B" w:rsidP="00FE5FBD">
      <w:pPr>
        <w:jc w:val="both"/>
        <w:rPr>
          <w:rFonts w:asciiTheme="minorHAnsi" w:hAnsiTheme="minorHAnsi" w:cstheme="minorHAnsi"/>
          <w:b/>
          <w:bCs/>
          <w:i/>
          <w:iCs/>
          <w:color w:val="000000"/>
          <w:sz w:val="20"/>
          <w:szCs w:val="20"/>
          <w:lang w:val="es-MX" w:eastAsia="es-MX"/>
        </w:rPr>
      </w:pPr>
    </w:p>
    <w:p w:rsidR="005D312A" w:rsidRPr="005D19A2" w:rsidRDefault="0092022D" w:rsidP="00FE5FBD">
      <w:pPr>
        <w:jc w:val="both"/>
        <w:rPr>
          <w:rFonts w:asciiTheme="minorHAnsi" w:hAnsiTheme="minorHAnsi" w:cstheme="minorHAnsi"/>
          <w:b/>
          <w:bCs/>
          <w:i/>
          <w:iCs/>
          <w:color w:val="000000"/>
          <w:sz w:val="20"/>
          <w:szCs w:val="20"/>
          <w:lang w:val="es-MX" w:eastAsia="es-MX"/>
        </w:rPr>
      </w:pPr>
      <w:r w:rsidRPr="005D19A2">
        <w:rPr>
          <w:rFonts w:asciiTheme="minorHAnsi" w:hAnsiTheme="minorHAnsi" w:cstheme="minorHAnsi"/>
          <w:b/>
          <w:bCs/>
          <w:i/>
          <w:iCs/>
          <w:color w:val="000000"/>
          <w:sz w:val="20"/>
          <w:szCs w:val="20"/>
          <w:lang w:val="es-MX" w:eastAsia="es-MX"/>
        </w:rPr>
        <w:lastRenderedPageBreak/>
        <w:t>I</w:t>
      </w:r>
      <w:r w:rsidR="0032372C" w:rsidRPr="005D19A2">
        <w:rPr>
          <w:rFonts w:asciiTheme="minorHAnsi" w:hAnsiTheme="minorHAnsi" w:cstheme="minorHAnsi"/>
          <w:b/>
          <w:bCs/>
          <w:i/>
          <w:iCs/>
          <w:color w:val="000000"/>
          <w:sz w:val="20"/>
          <w:szCs w:val="20"/>
          <w:lang w:val="es-MX" w:eastAsia="es-MX"/>
        </w:rPr>
        <w:t xml:space="preserve">NGRESOS </w:t>
      </w:r>
      <w:r w:rsidR="00457DCC" w:rsidRPr="005D19A2">
        <w:rPr>
          <w:rFonts w:asciiTheme="minorHAnsi" w:hAnsiTheme="minorHAnsi" w:cstheme="minorHAnsi"/>
          <w:b/>
          <w:bCs/>
          <w:i/>
          <w:iCs/>
          <w:color w:val="000000"/>
          <w:sz w:val="20"/>
          <w:szCs w:val="20"/>
          <w:lang w:val="es-MX" w:eastAsia="es-MX"/>
        </w:rPr>
        <w:t>PRESUPUESTARIOS Y CONTABLES</w:t>
      </w:r>
    </w:p>
    <w:p w:rsidR="00E3764D" w:rsidRPr="005D19A2" w:rsidRDefault="00E3764D" w:rsidP="00FE5FBD">
      <w:pPr>
        <w:jc w:val="both"/>
        <w:rPr>
          <w:rFonts w:asciiTheme="minorHAnsi" w:hAnsiTheme="minorHAnsi" w:cstheme="minorHAnsi"/>
          <w:b/>
          <w:bCs/>
          <w:i/>
          <w:iCs/>
          <w:color w:val="000000"/>
          <w:sz w:val="20"/>
          <w:szCs w:val="20"/>
          <w:lang w:val="es-MX" w:eastAsia="es-MX"/>
        </w:rPr>
      </w:pPr>
    </w:p>
    <w:tbl>
      <w:tblPr>
        <w:tblW w:w="96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603"/>
        <w:gridCol w:w="5874"/>
        <w:gridCol w:w="1242"/>
        <w:gridCol w:w="1881"/>
      </w:tblGrid>
      <w:tr w:rsidR="00D63B83" w:rsidRPr="005D19A2" w:rsidTr="00D63B83">
        <w:trPr>
          <w:trHeight w:val="240"/>
        </w:trPr>
        <w:tc>
          <w:tcPr>
            <w:tcW w:w="96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D63B83" w:rsidRPr="005D19A2" w:rsidRDefault="00D63B8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D19A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SISTEMA PARA EL DESARROLLO INTEGRAL DE LA FAMILIA EN YUCATAN</w:t>
            </w:r>
          </w:p>
        </w:tc>
      </w:tr>
      <w:tr w:rsidR="00D63B83" w:rsidRPr="005D19A2" w:rsidTr="00D63B83">
        <w:trPr>
          <w:trHeight w:val="240"/>
        </w:trPr>
        <w:tc>
          <w:tcPr>
            <w:tcW w:w="960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D63B83" w:rsidRPr="005D19A2" w:rsidRDefault="00D63B8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D19A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Conciliación entre los Ingresos Presupuestarios y Contables</w:t>
            </w:r>
          </w:p>
        </w:tc>
      </w:tr>
      <w:tr w:rsidR="00D63B83" w:rsidRPr="005D19A2" w:rsidTr="00D63B83">
        <w:trPr>
          <w:trHeight w:val="240"/>
        </w:trPr>
        <w:tc>
          <w:tcPr>
            <w:tcW w:w="960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D63B83" w:rsidRPr="005D19A2" w:rsidRDefault="00D63B8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D19A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Correspondiente del 1 de Enero al 31 de Diciembre de 2018</w:t>
            </w:r>
          </w:p>
        </w:tc>
      </w:tr>
      <w:tr w:rsidR="00D63B83" w:rsidRPr="005D19A2" w:rsidTr="00D63B83">
        <w:trPr>
          <w:trHeight w:val="240"/>
        </w:trPr>
        <w:tc>
          <w:tcPr>
            <w:tcW w:w="9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D63B83" w:rsidRPr="005D19A2" w:rsidRDefault="00D63B8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D19A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(Cifras en pesos)</w:t>
            </w:r>
          </w:p>
        </w:tc>
      </w:tr>
      <w:tr w:rsidR="00D63B83" w:rsidRPr="005D19A2" w:rsidTr="00D63B83">
        <w:trPr>
          <w:trHeight w:val="240"/>
        </w:trPr>
        <w:tc>
          <w:tcPr>
            <w:tcW w:w="6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D63B83" w:rsidRPr="005D19A2" w:rsidRDefault="00D63B83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D19A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1. Ingresos Presupuestarios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B83" w:rsidRPr="005D19A2" w:rsidRDefault="00D63B83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63B83" w:rsidRPr="005D19A2" w:rsidRDefault="00D63B83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D19A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537,540,787</w:t>
            </w:r>
          </w:p>
        </w:tc>
      </w:tr>
      <w:tr w:rsidR="00D63B83" w:rsidRPr="005D19A2" w:rsidTr="00D63B83">
        <w:trPr>
          <w:trHeight w:val="240"/>
        </w:trPr>
        <w:tc>
          <w:tcPr>
            <w:tcW w:w="6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3B83" w:rsidRPr="005D19A2" w:rsidRDefault="00D63B8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D19A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3B83" w:rsidRPr="005D19A2" w:rsidRDefault="00D63B83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D19A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3B83" w:rsidRPr="005D19A2" w:rsidRDefault="00D63B83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D19A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D63B83" w:rsidRPr="005D19A2" w:rsidTr="00D63B83">
        <w:trPr>
          <w:trHeight w:val="240"/>
        </w:trPr>
        <w:tc>
          <w:tcPr>
            <w:tcW w:w="6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B83" w:rsidRPr="005D19A2" w:rsidRDefault="00D63B83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D19A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2. Más ingresos contables no presupuestarios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B83" w:rsidRPr="005D19A2" w:rsidRDefault="00D63B83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D19A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B83" w:rsidRPr="005D19A2" w:rsidRDefault="00D63B83" w:rsidP="007B5F6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D19A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1,0</w:t>
            </w:r>
            <w:r w:rsidR="007B5F6D" w:rsidRPr="005D19A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23</w:t>
            </w:r>
            <w:r w:rsidRPr="005D19A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</w:t>
            </w:r>
            <w:r w:rsidR="007B5F6D" w:rsidRPr="005D19A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999</w:t>
            </w:r>
          </w:p>
        </w:tc>
      </w:tr>
      <w:tr w:rsidR="00D63B83" w:rsidRPr="005D19A2" w:rsidTr="00D63B83">
        <w:trPr>
          <w:trHeight w:val="24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63B83" w:rsidRPr="005D19A2" w:rsidRDefault="00D63B83" w:rsidP="005D19A2">
            <w:pPr>
              <w:ind w:firstLineChars="100" w:firstLine="20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D19A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B83" w:rsidRPr="005D19A2" w:rsidRDefault="00D63B83" w:rsidP="005D19A2">
            <w:pPr>
              <w:ind w:firstLineChars="100" w:firstLine="20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D19A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Incremento por variación de inventarios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B83" w:rsidRPr="005D19A2" w:rsidRDefault="00D63B83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D19A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63B83" w:rsidRPr="005D19A2" w:rsidRDefault="00D63B83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D19A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D63B83" w:rsidRPr="005D19A2" w:rsidTr="00D63B83">
        <w:trPr>
          <w:trHeight w:val="52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63B83" w:rsidRPr="005D19A2" w:rsidRDefault="00D63B83" w:rsidP="005D19A2">
            <w:pPr>
              <w:ind w:firstLineChars="100" w:firstLine="20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D19A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B83" w:rsidRPr="005D19A2" w:rsidRDefault="00D63B83" w:rsidP="005D19A2">
            <w:pPr>
              <w:ind w:firstLineChars="100" w:firstLine="20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D19A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Disminución del exceso de estimaciones por pérdida o deterioro u obsolescencia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B83" w:rsidRPr="005D19A2" w:rsidRDefault="00D63B83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D19A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63B83" w:rsidRPr="005D19A2" w:rsidRDefault="00D63B83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D19A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D63B83" w:rsidRPr="005D19A2" w:rsidTr="00D63B83">
        <w:trPr>
          <w:trHeight w:val="24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63B83" w:rsidRPr="005D19A2" w:rsidRDefault="00D63B83" w:rsidP="005D19A2">
            <w:pPr>
              <w:ind w:firstLineChars="100" w:firstLine="20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D19A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B83" w:rsidRPr="005D19A2" w:rsidRDefault="007B5F6D" w:rsidP="005D19A2">
            <w:pPr>
              <w:ind w:firstLineChars="100" w:firstLine="20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D19A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Cancelación de Ingresos por Venta de Bienes y Servicios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B83" w:rsidRPr="005D19A2" w:rsidRDefault="007B5F6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D19A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-14,734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63B83" w:rsidRPr="005D19A2" w:rsidRDefault="00D63B83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D19A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D63B83" w:rsidRPr="005D19A2" w:rsidTr="00D63B83">
        <w:trPr>
          <w:trHeight w:val="24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63B83" w:rsidRPr="005D19A2" w:rsidRDefault="00D63B83" w:rsidP="005D19A2">
            <w:pPr>
              <w:ind w:firstLineChars="100" w:firstLine="20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D19A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B83" w:rsidRPr="005D19A2" w:rsidRDefault="00D63B83" w:rsidP="005D19A2">
            <w:pPr>
              <w:ind w:firstLineChars="100" w:firstLine="20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D19A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Otros ingresos y beneficios varios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B83" w:rsidRPr="005D19A2" w:rsidRDefault="00D63B83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D19A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867,989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63B83" w:rsidRPr="005D19A2" w:rsidRDefault="00D63B83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D19A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D63B83" w:rsidRPr="005D19A2" w:rsidTr="00D63B83">
        <w:trPr>
          <w:trHeight w:val="240"/>
        </w:trPr>
        <w:tc>
          <w:tcPr>
            <w:tcW w:w="6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B83" w:rsidRPr="005D19A2" w:rsidRDefault="00D63B83" w:rsidP="005D19A2">
            <w:pPr>
              <w:ind w:firstLineChars="100" w:firstLine="20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D19A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Otros ingresos contables no presupuestarios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B83" w:rsidRPr="005D19A2" w:rsidRDefault="00D63B83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D19A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170,744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63B83" w:rsidRPr="005D19A2" w:rsidRDefault="00D63B83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D19A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D63B83" w:rsidRPr="005D19A2" w:rsidTr="00D63B83">
        <w:trPr>
          <w:trHeight w:val="240"/>
        </w:trPr>
        <w:tc>
          <w:tcPr>
            <w:tcW w:w="6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3B83" w:rsidRPr="005D19A2" w:rsidRDefault="00D63B8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D19A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3B83" w:rsidRPr="005D19A2" w:rsidRDefault="00D63B83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D19A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3B83" w:rsidRPr="005D19A2" w:rsidRDefault="00D63B83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D19A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D63B83" w:rsidRPr="005D19A2" w:rsidTr="00D63B83">
        <w:trPr>
          <w:trHeight w:val="240"/>
        </w:trPr>
        <w:tc>
          <w:tcPr>
            <w:tcW w:w="6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B83" w:rsidRPr="005D19A2" w:rsidRDefault="00D63B83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D19A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3. Menos ingresos presupuestarios no contables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B83" w:rsidRPr="005D19A2" w:rsidRDefault="00D63B83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D19A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B83" w:rsidRPr="005D19A2" w:rsidRDefault="00D63B83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D19A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</w:p>
        </w:tc>
      </w:tr>
      <w:tr w:rsidR="00D63B83" w:rsidRPr="005D19A2" w:rsidTr="00D63B83">
        <w:trPr>
          <w:trHeight w:val="24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63B83" w:rsidRPr="005D19A2" w:rsidRDefault="00D63B83" w:rsidP="005D19A2">
            <w:pPr>
              <w:ind w:firstLineChars="100" w:firstLine="20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D19A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B83" w:rsidRPr="005D19A2" w:rsidRDefault="00D63B83" w:rsidP="005D19A2">
            <w:pPr>
              <w:ind w:firstLineChars="100" w:firstLine="20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D19A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Productos de capital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B83" w:rsidRPr="005D19A2" w:rsidRDefault="00D63B83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D19A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63B83" w:rsidRPr="005D19A2" w:rsidRDefault="00D63B83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D19A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D63B83" w:rsidRPr="005D19A2" w:rsidTr="00D63B83">
        <w:trPr>
          <w:trHeight w:val="24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63B83" w:rsidRPr="005D19A2" w:rsidRDefault="00D63B83" w:rsidP="005D19A2">
            <w:pPr>
              <w:ind w:firstLineChars="100" w:firstLine="20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D19A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B83" w:rsidRPr="005D19A2" w:rsidRDefault="00D63B83" w:rsidP="005D19A2">
            <w:pPr>
              <w:ind w:firstLineChars="100" w:firstLine="20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D19A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Aprovechamientos capital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B83" w:rsidRPr="005D19A2" w:rsidRDefault="00D63B83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D19A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63B83" w:rsidRPr="005D19A2" w:rsidRDefault="00D63B83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D19A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D63B83" w:rsidRPr="005D19A2" w:rsidTr="00D63B83">
        <w:trPr>
          <w:trHeight w:val="24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63B83" w:rsidRPr="005D19A2" w:rsidRDefault="00D63B83" w:rsidP="005D19A2">
            <w:pPr>
              <w:ind w:firstLineChars="100" w:firstLine="20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D19A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B83" w:rsidRPr="005D19A2" w:rsidRDefault="00D63B83" w:rsidP="005D19A2">
            <w:pPr>
              <w:ind w:firstLineChars="100" w:firstLine="20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D19A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Ingresos derivados de financiamientos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B83" w:rsidRPr="005D19A2" w:rsidRDefault="00D63B83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D19A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63B83" w:rsidRPr="005D19A2" w:rsidRDefault="00D63B83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D19A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D63B83" w:rsidRPr="005D19A2" w:rsidTr="00D63B83">
        <w:trPr>
          <w:trHeight w:val="240"/>
        </w:trPr>
        <w:tc>
          <w:tcPr>
            <w:tcW w:w="6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B83" w:rsidRPr="005D19A2" w:rsidRDefault="00D63B83" w:rsidP="005D19A2">
            <w:pPr>
              <w:ind w:firstLineChars="100" w:firstLine="20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D19A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Otros Ingresos presupuestarios no contables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B83" w:rsidRPr="005D19A2" w:rsidRDefault="00D63B83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D19A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63B83" w:rsidRPr="005D19A2" w:rsidRDefault="00D63B83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D19A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D63B83" w:rsidRPr="005D19A2" w:rsidTr="00D63B83">
        <w:trPr>
          <w:trHeight w:val="240"/>
        </w:trPr>
        <w:tc>
          <w:tcPr>
            <w:tcW w:w="6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3B83" w:rsidRPr="005D19A2" w:rsidRDefault="00D63B8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D19A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3B83" w:rsidRPr="005D19A2" w:rsidRDefault="00D63B83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D19A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3B83" w:rsidRPr="005D19A2" w:rsidRDefault="00D63B83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D19A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D63B83" w:rsidRPr="005D19A2" w:rsidTr="00D63B83">
        <w:trPr>
          <w:trHeight w:val="240"/>
        </w:trPr>
        <w:tc>
          <w:tcPr>
            <w:tcW w:w="6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D63B83" w:rsidRPr="005D19A2" w:rsidRDefault="00D63B83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D19A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4. Ingresos Contables (4 = 1 + 2 - 3)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B83" w:rsidRPr="005D19A2" w:rsidRDefault="00D63B83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63B83" w:rsidRPr="005D19A2" w:rsidRDefault="00D63B83" w:rsidP="007B5F6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D19A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538,5</w:t>
            </w:r>
            <w:r w:rsidR="007B5F6D" w:rsidRPr="005D19A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64</w:t>
            </w:r>
            <w:r w:rsidRPr="005D19A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,</w:t>
            </w:r>
            <w:r w:rsidR="007B5F6D" w:rsidRPr="005D19A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786</w:t>
            </w:r>
          </w:p>
        </w:tc>
      </w:tr>
    </w:tbl>
    <w:p w:rsidR="006268D4" w:rsidRPr="005D19A2" w:rsidRDefault="006268D4" w:rsidP="00FE5FBD">
      <w:pPr>
        <w:jc w:val="both"/>
        <w:rPr>
          <w:rFonts w:asciiTheme="minorHAnsi" w:hAnsiTheme="minorHAnsi" w:cstheme="minorHAnsi"/>
          <w:b/>
          <w:bCs/>
          <w:i/>
          <w:iCs/>
          <w:color w:val="000000"/>
          <w:sz w:val="20"/>
          <w:szCs w:val="20"/>
          <w:lang w:val="es-MX" w:eastAsia="es-MX"/>
        </w:rPr>
      </w:pPr>
    </w:p>
    <w:p w:rsidR="006268D4" w:rsidRPr="005D19A2" w:rsidRDefault="006268D4" w:rsidP="00FE5FBD">
      <w:pPr>
        <w:jc w:val="both"/>
        <w:rPr>
          <w:rFonts w:asciiTheme="minorHAnsi" w:hAnsiTheme="minorHAnsi" w:cstheme="minorHAnsi"/>
          <w:b/>
          <w:bCs/>
          <w:i/>
          <w:iCs/>
          <w:color w:val="000000"/>
          <w:sz w:val="20"/>
          <w:szCs w:val="20"/>
          <w:lang w:val="es-MX" w:eastAsia="es-MX"/>
        </w:rPr>
      </w:pPr>
    </w:p>
    <w:p w:rsidR="007B5F6D" w:rsidRPr="005D19A2" w:rsidRDefault="007B5F6D" w:rsidP="007B5F6D">
      <w:pPr>
        <w:rPr>
          <w:rFonts w:asciiTheme="minorHAnsi" w:hAnsiTheme="minorHAnsi" w:cstheme="minorHAnsi"/>
          <w:b/>
          <w:sz w:val="20"/>
          <w:szCs w:val="20"/>
        </w:rPr>
      </w:pPr>
      <w:r w:rsidRPr="005D19A2">
        <w:rPr>
          <w:rFonts w:asciiTheme="minorHAnsi" w:hAnsiTheme="minorHAnsi" w:cstheme="minorHAnsi"/>
          <w:b/>
          <w:sz w:val="20"/>
          <w:szCs w:val="20"/>
        </w:rPr>
        <w:t xml:space="preserve">Observación: La cancelación por ingresos por ventas de bienes y servicios proviene de ajustes del área alimentaria, mismas que se </w:t>
      </w:r>
    </w:p>
    <w:p w:rsidR="00A73D85" w:rsidRPr="005D19A2" w:rsidRDefault="007B5F6D" w:rsidP="007B5F6D">
      <w:pPr>
        <w:rPr>
          <w:rFonts w:asciiTheme="minorHAnsi" w:hAnsiTheme="minorHAnsi" w:cstheme="minorHAnsi"/>
          <w:b/>
          <w:sz w:val="20"/>
          <w:szCs w:val="20"/>
        </w:rPr>
      </w:pPr>
      <w:r w:rsidRPr="005D19A2">
        <w:rPr>
          <w:rFonts w:asciiTheme="minorHAnsi" w:hAnsiTheme="minorHAnsi" w:cstheme="minorHAnsi"/>
          <w:b/>
          <w:sz w:val="20"/>
          <w:szCs w:val="20"/>
        </w:rPr>
        <w:t>registran con afectación contable únicamente. Las pólizas son: D00065, D00546, D00533 y D00706.</w:t>
      </w:r>
    </w:p>
    <w:p w:rsidR="00D63B83" w:rsidRPr="005D19A2" w:rsidRDefault="00D63B83" w:rsidP="00A73D85">
      <w:pPr>
        <w:pStyle w:val="Prrafodelista"/>
        <w:ind w:left="1428"/>
        <w:rPr>
          <w:rFonts w:asciiTheme="minorHAnsi" w:hAnsiTheme="minorHAnsi" w:cstheme="minorHAnsi"/>
          <w:b/>
          <w:sz w:val="20"/>
          <w:szCs w:val="20"/>
        </w:rPr>
      </w:pPr>
    </w:p>
    <w:p w:rsidR="007B5F6D" w:rsidRDefault="007B5F6D" w:rsidP="00A73D85">
      <w:pPr>
        <w:pStyle w:val="Prrafodelista"/>
        <w:ind w:left="1428"/>
        <w:rPr>
          <w:rFonts w:asciiTheme="minorHAnsi" w:hAnsiTheme="minorHAnsi" w:cstheme="minorHAnsi"/>
          <w:b/>
          <w:sz w:val="20"/>
          <w:szCs w:val="20"/>
        </w:rPr>
      </w:pPr>
    </w:p>
    <w:p w:rsidR="0056290B" w:rsidRPr="005D19A2" w:rsidRDefault="0056290B" w:rsidP="00A73D85">
      <w:pPr>
        <w:pStyle w:val="Prrafodelista"/>
        <w:ind w:left="1428"/>
        <w:rPr>
          <w:rFonts w:asciiTheme="minorHAnsi" w:hAnsiTheme="minorHAnsi" w:cstheme="minorHAnsi"/>
          <w:b/>
          <w:sz w:val="20"/>
          <w:szCs w:val="20"/>
        </w:rPr>
      </w:pPr>
    </w:p>
    <w:p w:rsidR="00340290" w:rsidRPr="005D19A2" w:rsidRDefault="00252CCB" w:rsidP="00E57B97">
      <w:pPr>
        <w:pStyle w:val="Prrafodelista"/>
        <w:numPr>
          <w:ilvl w:val="0"/>
          <w:numId w:val="9"/>
        </w:numPr>
        <w:rPr>
          <w:rFonts w:asciiTheme="minorHAnsi" w:hAnsiTheme="minorHAnsi" w:cstheme="minorHAnsi"/>
          <w:b/>
          <w:sz w:val="20"/>
          <w:szCs w:val="20"/>
        </w:rPr>
      </w:pPr>
      <w:r w:rsidRPr="005D19A2">
        <w:rPr>
          <w:rFonts w:asciiTheme="minorHAnsi" w:hAnsiTheme="minorHAnsi" w:cstheme="minorHAnsi"/>
          <w:b/>
          <w:sz w:val="20"/>
          <w:szCs w:val="20"/>
        </w:rPr>
        <w:lastRenderedPageBreak/>
        <w:t>NOTAS DE MEMORIA (CUENTAS DE ORDEN)</w:t>
      </w:r>
    </w:p>
    <w:p w:rsidR="0033700E" w:rsidRPr="005D19A2" w:rsidRDefault="0033700E" w:rsidP="00FE5FBD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D63B83" w:rsidRPr="005D19A2" w:rsidRDefault="00D63B83" w:rsidP="00D63B83">
      <w:pPr>
        <w:ind w:right="-36"/>
        <w:jc w:val="both"/>
        <w:rPr>
          <w:rFonts w:asciiTheme="minorHAnsi" w:hAnsiTheme="minorHAnsi" w:cstheme="minorHAnsi"/>
          <w:sz w:val="20"/>
          <w:szCs w:val="20"/>
        </w:rPr>
      </w:pPr>
      <w:r w:rsidRPr="005D19A2">
        <w:rPr>
          <w:rFonts w:asciiTheme="minorHAnsi" w:hAnsiTheme="minorHAnsi" w:cstheme="minorHAnsi"/>
          <w:sz w:val="20"/>
          <w:szCs w:val="20"/>
        </w:rPr>
        <w:t xml:space="preserve">En las cuentas de orden se encuentran registrado los provenientes de relaciones laborales ya comprometen las finanzas públicas y representa un pasivo contingente que puede generar una salida de efectivo una vez que sean detonados por los hechos que los condicionan. </w:t>
      </w:r>
    </w:p>
    <w:p w:rsidR="00002BA1" w:rsidRPr="005D19A2" w:rsidRDefault="00D63B83" w:rsidP="00252CCB">
      <w:pPr>
        <w:jc w:val="both"/>
        <w:rPr>
          <w:rFonts w:asciiTheme="minorHAnsi" w:hAnsiTheme="minorHAnsi" w:cstheme="minorHAnsi"/>
          <w:sz w:val="20"/>
          <w:szCs w:val="20"/>
        </w:rPr>
      </w:pPr>
      <w:r w:rsidRPr="005D19A2">
        <w:rPr>
          <w:rFonts w:asciiTheme="minorHAnsi" w:hAnsiTheme="minorHAnsi" w:cstheme="minorHAnsi"/>
          <w:sz w:val="20"/>
          <w:szCs w:val="20"/>
        </w:rPr>
        <w:t xml:space="preserve"> </w:t>
      </w:r>
    </w:p>
    <w:p w:rsidR="00D63B83" w:rsidRPr="005D19A2" w:rsidRDefault="00D63B83" w:rsidP="00252CC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FE5FBD" w:rsidRPr="005D19A2" w:rsidRDefault="00E57B97" w:rsidP="00AF0454">
      <w:pPr>
        <w:pStyle w:val="Prrafodelista"/>
        <w:numPr>
          <w:ilvl w:val="0"/>
          <w:numId w:val="9"/>
        </w:numPr>
        <w:rPr>
          <w:rFonts w:asciiTheme="minorHAnsi" w:hAnsiTheme="minorHAnsi" w:cstheme="minorHAnsi"/>
          <w:b/>
          <w:sz w:val="20"/>
          <w:szCs w:val="20"/>
        </w:rPr>
      </w:pPr>
      <w:r w:rsidRPr="005D19A2">
        <w:rPr>
          <w:rFonts w:asciiTheme="minorHAnsi" w:hAnsiTheme="minorHAnsi" w:cstheme="minorHAnsi"/>
          <w:b/>
          <w:sz w:val="20"/>
          <w:szCs w:val="20"/>
        </w:rPr>
        <w:t>NOTAS DE GESTIÓN ADMINISTRATIVA</w:t>
      </w:r>
    </w:p>
    <w:p w:rsidR="00FE5FBD" w:rsidRPr="005D19A2" w:rsidRDefault="00FE5FBD" w:rsidP="00FE5FBD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AF0454" w:rsidRPr="005D19A2" w:rsidRDefault="00AF0454" w:rsidP="00FE5FBD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5D19A2">
        <w:rPr>
          <w:rFonts w:asciiTheme="minorHAnsi" w:hAnsiTheme="minorHAnsi" w:cstheme="minorHAnsi"/>
          <w:b/>
          <w:sz w:val="20"/>
          <w:szCs w:val="20"/>
        </w:rPr>
        <w:t>Introducción</w:t>
      </w:r>
    </w:p>
    <w:p w:rsidR="00AF0454" w:rsidRPr="005D19A2" w:rsidRDefault="00AF0454" w:rsidP="00FE5FBD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AF0454" w:rsidRPr="005D19A2" w:rsidRDefault="00AF0454" w:rsidP="00FE5FBD">
      <w:pPr>
        <w:jc w:val="both"/>
        <w:rPr>
          <w:rFonts w:asciiTheme="minorHAnsi" w:hAnsiTheme="minorHAnsi" w:cstheme="minorHAnsi"/>
          <w:sz w:val="20"/>
          <w:szCs w:val="20"/>
        </w:rPr>
      </w:pPr>
      <w:r w:rsidRPr="005D19A2">
        <w:rPr>
          <w:rFonts w:asciiTheme="minorHAnsi" w:hAnsiTheme="minorHAnsi" w:cstheme="minorHAnsi"/>
          <w:sz w:val="20"/>
          <w:szCs w:val="20"/>
        </w:rPr>
        <w:t>Los Estados Financieros del Sistema para el Desarrollo Integral de la Familia en Yucatán, proveen de información financiera a los principales usuarios de la misma, al Congreso y a los ciudadanos.</w:t>
      </w:r>
    </w:p>
    <w:p w:rsidR="00AF0454" w:rsidRPr="005D19A2" w:rsidRDefault="00AF0454" w:rsidP="00FE5FBD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AF0454" w:rsidRPr="005D19A2" w:rsidRDefault="00AF0454" w:rsidP="00FE5FBD">
      <w:pPr>
        <w:jc w:val="both"/>
        <w:rPr>
          <w:rFonts w:asciiTheme="minorHAnsi" w:hAnsiTheme="minorHAnsi" w:cstheme="minorHAnsi"/>
          <w:sz w:val="20"/>
          <w:szCs w:val="20"/>
        </w:rPr>
      </w:pPr>
      <w:r w:rsidRPr="005D19A2">
        <w:rPr>
          <w:rFonts w:asciiTheme="minorHAnsi" w:hAnsiTheme="minorHAnsi" w:cstheme="minorHAnsi"/>
          <w:sz w:val="20"/>
          <w:szCs w:val="20"/>
        </w:rPr>
        <w:t>El objetivo del presente documento es la revisión del contexto y los aspectos económicos-financieros más relevantes que influyeron en las decisiones del período, y</w:t>
      </w:r>
      <w:r w:rsidR="005C79CA" w:rsidRPr="005D19A2">
        <w:rPr>
          <w:rFonts w:asciiTheme="minorHAnsi" w:hAnsiTheme="minorHAnsi" w:cstheme="minorHAnsi"/>
          <w:sz w:val="20"/>
          <w:szCs w:val="20"/>
        </w:rPr>
        <w:t xml:space="preserve"> </w:t>
      </w:r>
      <w:r w:rsidRPr="005D19A2">
        <w:rPr>
          <w:rFonts w:asciiTheme="minorHAnsi" w:hAnsiTheme="minorHAnsi" w:cstheme="minorHAnsi"/>
          <w:sz w:val="20"/>
          <w:szCs w:val="20"/>
        </w:rPr>
        <w:t xml:space="preserve">que deberán ser considerados en la elaboración de los estados financieros para la mayor comprensión </w:t>
      </w:r>
      <w:r w:rsidR="002620C6" w:rsidRPr="005D19A2">
        <w:rPr>
          <w:rFonts w:asciiTheme="minorHAnsi" w:hAnsiTheme="minorHAnsi" w:cstheme="minorHAnsi"/>
          <w:sz w:val="20"/>
          <w:szCs w:val="20"/>
        </w:rPr>
        <w:t xml:space="preserve">de los mismos y sus particularidades. </w:t>
      </w:r>
    </w:p>
    <w:p w:rsidR="002620C6" w:rsidRPr="005D19A2" w:rsidRDefault="002620C6" w:rsidP="00FE5FBD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2620C6" w:rsidRPr="005D19A2" w:rsidRDefault="002620C6" w:rsidP="00FE5FBD">
      <w:pPr>
        <w:jc w:val="both"/>
        <w:rPr>
          <w:rFonts w:asciiTheme="minorHAnsi" w:hAnsiTheme="minorHAnsi" w:cstheme="minorHAnsi"/>
          <w:sz w:val="20"/>
          <w:szCs w:val="20"/>
        </w:rPr>
      </w:pPr>
      <w:r w:rsidRPr="005D19A2">
        <w:rPr>
          <w:rFonts w:asciiTheme="minorHAnsi" w:hAnsiTheme="minorHAnsi" w:cstheme="minorHAnsi"/>
          <w:sz w:val="20"/>
          <w:szCs w:val="20"/>
        </w:rPr>
        <w:t xml:space="preserve">De esta manera, se informa y explica la respuesta del gobierno a las condiciones relacionadas con la información financiera de cada período de gestión; además, de exponer aquellas políticas que podrían afectar la toma de decisiones </w:t>
      </w:r>
      <w:r w:rsidR="008A70D4" w:rsidRPr="005D19A2">
        <w:rPr>
          <w:rFonts w:asciiTheme="minorHAnsi" w:hAnsiTheme="minorHAnsi" w:cstheme="minorHAnsi"/>
          <w:sz w:val="20"/>
          <w:szCs w:val="20"/>
        </w:rPr>
        <w:t>e</w:t>
      </w:r>
      <w:r w:rsidRPr="005D19A2">
        <w:rPr>
          <w:rFonts w:asciiTheme="minorHAnsi" w:hAnsiTheme="minorHAnsi" w:cstheme="minorHAnsi"/>
          <w:sz w:val="20"/>
          <w:szCs w:val="20"/>
        </w:rPr>
        <w:t>n períodos posteriores.</w:t>
      </w:r>
    </w:p>
    <w:p w:rsidR="002620C6" w:rsidRPr="005D19A2" w:rsidRDefault="002620C6" w:rsidP="00FE5FBD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2620C6" w:rsidRPr="005D19A2" w:rsidRDefault="002620C6" w:rsidP="00FE5FBD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5D19A2">
        <w:rPr>
          <w:rFonts w:asciiTheme="minorHAnsi" w:hAnsiTheme="minorHAnsi" w:cstheme="minorHAnsi"/>
          <w:b/>
          <w:sz w:val="20"/>
          <w:szCs w:val="20"/>
        </w:rPr>
        <w:t>Panorama Económico y Financiero</w:t>
      </w:r>
    </w:p>
    <w:p w:rsidR="002620C6" w:rsidRPr="005D19A2" w:rsidRDefault="002620C6" w:rsidP="00FE5FBD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2620C6" w:rsidRPr="005D19A2" w:rsidRDefault="002620C6" w:rsidP="00FE5FBD">
      <w:pPr>
        <w:jc w:val="both"/>
        <w:rPr>
          <w:rFonts w:asciiTheme="minorHAnsi" w:hAnsiTheme="minorHAnsi" w:cstheme="minorHAnsi"/>
          <w:sz w:val="20"/>
          <w:szCs w:val="20"/>
        </w:rPr>
      </w:pPr>
      <w:r w:rsidRPr="005D19A2">
        <w:rPr>
          <w:rFonts w:asciiTheme="minorHAnsi" w:hAnsiTheme="minorHAnsi" w:cstheme="minorHAnsi"/>
          <w:sz w:val="20"/>
          <w:szCs w:val="20"/>
        </w:rPr>
        <w:t>Las condiciones económicas y financieras bajo las cuales el Sistema para el Desarrollo Integral de la Familia en Yucatán, estuvo operando, son las mismas a las que se sujeta el Presupuesto de Egresos del Estado.</w:t>
      </w:r>
    </w:p>
    <w:p w:rsidR="006940FC" w:rsidRPr="005D19A2" w:rsidRDefault="006940FC" w:rsidP="00FE5FBD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6940FC" w:rsidRPr="005D19A2" w:rsidRDefault="006940FC" w:rsidP="00FE5FBD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5D19A2">
        <w:rPr>
          <w:rFonts w:asciiTheme="minorHAnsi" w:hAnsiTheme="minorHAnsi" w:cstheme="minorHAnsi"/>
          <w:b/>
          <w:sz w:val="20"/>
          <w:szCs w:val="20"/>
        </w:rPr>
        <w:t>Autorización e Historia</w:t>
      </w:r>
    </w:p>
    <w:p w:rsidR="006940FC" w:rsidRPr="005D19A2" w:rsidRDefault="006940FC" w:rsidP="00FE5FBD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6940FC" w:rsidRPr="005D19A2" w:rsidRDefault="006940FC" w:rsidP="00FE5FBD">
      <w:pPr>
        <w:jc w:val="both"/>
        <w:rPr>
          <w:rFonts w:asciiTheme="minorHAnsi" w:hAnsiTheme="minorHAnsi" w:cstheme="minorHAnsi"/>
          <w:sz w:val="20"/>
          <w:szCs w:val="20"/>
        </w:rPr>
      </w:pPr>
      <w:r w:rsidRPr="005D19A2">
        <w:rPr>
          <w:rFonts w:asciiTheme="minorHAnsi" w:hAnsiTheme="minorHAnsi" w:cstheme="minorHAnsi"/>
          <w:sz w:val="20"/>
          <w:szCs w:val="20"/>
        </w:rPr>
        <w:t xml:space="preserve">El Sistema para el Desarrollo Integral de la Familia </w:t>
      </w:r>
      <w:r w:rsidR="00F170F3" w:rsidRPr="005D19A2">
        <w:rPr>
          <w:rFonts w:asciiTheme="minorHAnsi" w:hAnsiTheme="minorHAnsi" w:cstheme="minorHAnsi"/>
          <w:sz w:val="20"/>
          <w:szCs w:val="20"/>
        </w:rPr>
        <w:t>de</w:t>
      </w:r>
      <w:r w:rsidRPr="005D19A2">
        <w:rPr>
          <w:rFonts w:asciiTheme="minorHAnsi" w:hAnsiTheme="minorHAnsi" w:cstheme="minorHAnsi"/>
          <w:sz w:val="20"/>
          <w:szCs w:val="20"/>
        </w:rPr>
        <w:t xml:space="preserve"> Yucatán, fue </w:t>
      </w:r>
      <w:r w:rsidR="00A36CF9" w:rsidRPr="005D19A2">
        <w:rPr>
          <w:rFonts w:asciiTheme="minorHAnsi" w:hAnsiTheme="minorHAnsi" w:cstheme="minorHAnsi"/>
          <w:sz w:val="20"/>
          <w:szCs w:val="20"/>
        </w:rPr>
        <w:t xml:space="preserve">creado </w:t>
      </w:r>
      <w:r w:rsidRPr="005D19A2">
        <w:rPr>
          <w:rFonts w:asciiTheme="minorHAnsi" w:hAnsiTheme="minorHAnsi" w:cstheme="minorHAnsi"/>
          <w:sz w:val="20"/>
          <w:szCs w:val="20"/>
        </w:rPr>
        <w:t>mediante</w:t>
      </w:r>
      <w:r w:rsidR="00A36CF9" w:rsidRPr="005D19A2">
        <w:rPr>
          <w:rFonts w:asciiTheme="minorHAnsi" w:hAnsiTheme="minorHAnsi" w:cstheme="minorHAnsi"/>
          <w:sz w:val="20"/>
          <w:szCs w:val="20"/>
        </w:rPr>
        <w:t xml:space="preserve"> el </w:t>
      </w:r>
      <w:r w:rsidRPr="005D19A2">
        <w:rPr>
          <w:rFonts w:asciiTheme="minorHAnsi" w:hAnsiTheme="minorHAnsi" w:cstheme="minorHAnsi"/>
          <w:sz w:val="20"/>
          <w:szCs w:val="20"/>
        </w:rPr>
        <w:t xml:space="preserve"> Decreto Número </w:t>
      </w:r>
      <w:r w:rsidR="0008120D" w:rsidRPr="005D19A2">
        <w:rPr>
          <w:rFonts w:asciiTheme="minorHAnsi" w:hAnsiTheme="minorHAnsi" w:cstheme="minorHAnsi"/>
          <w:sz w:val="20"/>
          <w:szCs w:val="20"/>
        </w:rPr>
        <w:t>353</w:t>
      </w:r>
      <w:r w:rsidRPr="005D19A2">
        <w:rPr>
          <w:rFonts w:asciiTheme="minorHAnsi" w:hAnsiTheme="minorHAnsi" w:cstheme="minorHAnsi"/>
          <w:sz w:val="20"/>
          <w:szCs w:val="20"/>
        </w:rPr>
        <w:t xml:space="preserve"> por el Poder Ejecutivo Estatal</w:t>
      </w:r>
      <w:r w:rsidR="00A36CF9" w:rsidRPr="005D19A2">
        <w:rPr>
          <w:rFonts w:asciiTheme="minorHAnsi" w:hAnsiTheme="minorHAnsi" w:cstheme="minorHAnsi"/>
          <w:sz w:val="20"/>
          <w:szCs w:val="20"/>
        </w:rPr>
        <w:t xml:space="preserve"> publicado en el </w:t>
      </w:r>
      <w:r w:rsidR="00702613" w:rsidRPr="005D19A2">
        <w:rPr>
          <w:rFonts w:asciiTheme="minorHAnsi" w:hAnsiTheme="minorHAnsi" w:cstheme="minorHAnsi"/>
          <w:sz w:val="20"/>
          <w:szCs w:val="20"/>
        </w:rPr>
        <w:t xml:space="preserve">Diario </w:t>
      </w:r>
      <w:r w:rsidR="00A36CF9" w:rsidRPr="005D19A2">
        <w:rPr>
          <w:rFonts w:asciiTheme="minorHAnsi" w:hAnsiTheme="minorHAnsi" w:cstheme="minorHAnsi"/>
          <w:sz w:val="20"/>
          <w:szCs w:val="20"/>
        </w:rPr>
        <w:t xml:space="preserve">Oficial el día </w:t>
      </w:r>
      <w:r w:rsidR="008460F2" w:rsidRPr="005D19A2">
        <w:rPr>
          <w:rFonts w:asciiTheme="minorHAnsi" w:hAnsiTheme="minorHAnsi" w:cstheme="minorHAnsi"/>
          <w:sz w:val="20"/>
          <w:szCs w:val="20"/>
        </w:rPr>
        <w:t xml:space="preserve">12 de septiembre de 1986 sustituyendo al Sistema para el Desarrollo para la Familia </w:t>
      </w:r>
      <w:r w:rsidR="008460F2" w:rsidRPr="005D19A2">
        <w:rPr>
          <w:rFonts w:asciiTheme="minorHAnsi" w:hAnsiTheme="minorHAnsi" w:cstheme="minorHAnsi"/>
          <w:b/>
          <w:sz w:val="20"/>
          <w:szCs w:val="20"/>
        </w:rPr>
        <w:t>en</w:t>
      </w:r>
      <w:r w:rsidR="008460F2" w:rsidRPr="005D19A2">
        <w:rPr>
          <w:rFonts w:asciiTheme="minorHAnsi" w:hAnsiTheme="minorHAnsi" w:cstheme="minorHAnsi"/>
          <w:sz w:val="20"/>
          <w:szCs w:val="20"/>
        </w:rPr>
        <w:t xml:space="preserve"> Yucatán creado </w:t>
      </w:r>
      <w:r w:rsidR="00A36CF9" w:rsidRPr="005D19A2">
        <w:rPr>
          <w:rFonts w:asciiTheme="minorHAnsi" w:hAnsiTheme="minorHAnsi" w:cstheme="minorHAnsi"/>
          <w:sz w:val="20"/>
          <w:szCs w:val="20"/>
        </w:rPr>
        <w:t>6 de abril de 1977</w:t>
      </w:r>
      <w:r w:rsidR="008460F2" w:rsidRPr="005D19A2">
        <w:rPr>
          <w:rFonts w:asciiTheme="minorHAnsi" w:hAnsiTheme="minorHAnsi" w:cstheme="minorHAnsi"/>
          <w:sz w:val="20"/>
          <w:szCs w:val="20"/>
        </w:rPr>
        <w:t xml:space="preserve"> por el Poder Ejecutivo según Decreto No. 118</w:t>
      </w:r>
      <w:r w:rsidR="00A36CF9" w:rsidRPr="005D19A2">
        <w:rPr>
          <w:rFonts w:asciiTheme="minorHAnsi" w:hAnsiTheme="minorHAnsi" w:cstheme="minorHAnsi"/>
          <w:sz w:val="20"/>
          <w:szCs w:val="20"/>
        </w:rPr>
        <w:t>, como un organismo público descentralizado del Gobierno del Estado con personalidad jurídica y patrimonio propio</w:t>
      </w:r>
      <w:r w:rsidR="008460F2" w:rsidRPr="005D19A2">
        <w:rPr>
          <w:rFonts w:asciiTheme="minorHAnsi" w:hAnsiTheme="minorHAnsi" w:cstheme="minorHAnsi"/>
          <w:sz w:val="20"/>
          <w:szCs w:val="20"/>
        </w:rPr>
        <w:t>.</w:t>
      </w:r>
    </w:p>
    <w:p w:rsidR="00380D8C" w:rsidRPr="005D19A2" w:rsidRDefault="00380D8C" w:rsidP="00FE5FBD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56290B" w:rsidRDefault="0056290B" w:rsidP="00FE5FBD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FE5FBD" w:rsidRPr="005D19A2" w:rsidRDefault="00FE5FBD" w:rsidP="00FE5FBD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5D19A2">
        <w:rPr>
          <w:rFonts w:asciiTheme="minorHAnsi" w:hAnsiTheme="minorHAnsi" w:cstheme="minorHAnsi"/>
          <w:b/>
          <w:sz w:val="20"/>
          <w:szCs w:val="20"/>
        </w:rPr>
        <w:lastRenderedPageBreak/>
        <w:t>Organización y Objeto Social</w:t>
      </w:r>
    </w:p>
    <w:p w:rsidR="002813F0" w:rsidRPr="005D19A2" w:rsidRDefault="002813F0" w:rsidP="00FE5FBD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FE5FBD" w:rsidRPr="005D19A2" w:rsidRDefault="00FE5FBD" w:rsidP="00FE5FBD">
      <w:pPr>
        <w:jc w:val="both"/>
        <w:rPr>
          <w:rFonts w:asciiTheme="minorHAnsi" w:hAnsiTheme="minorHAnsi" w:cstheme="minorHAnsi"/>
          <w:sz w:val="20"/>
          <w:szCs w:val="20"/>
        </w:rPr>
      </w:pPr>
      <w:r w:rsidRPr="005D19A2">
        <w:rPr>
          <w:rFonts w:asciiTheme="minorHAnsi" w:hAnsiTheme="minorHAnsi" w:cstheme="minorHAnsi"/>
          <w:b/>
          <w:sz w:val="20"/>
          <w:szCs w:val="20"/>
        </w:rPr>
        <w:t>El Sistema para el Desarrollo Integral de la Familia en Yucatán</w:t>
      </w:r>
      <w:r w:rsidRPr="005D19A2">
        <w:rPr>
          <w:rFonts w:asciiTheme="minorHAnsi" w:hAnsiTheme="minorHAnsi" w:cstheme="minorHAnsi"/>
          <w:sz w:val="20"/>
          <w:szCs w:val="20"/>
        </w:rPr>
        <w:t xml:space="preserve"> es un organismo público descentralizado del Gobierno del Estado con personalidad jurídica y patrimonio propio; es el organismo rector de la asistencia social y tiene por objetivos la promoción de la misma, la prestación de servicios en ese campo, la promoción de la interrelación sistemática de acciones que en la materia lleven a cabo las instituciones públicas y privadas, así como la realización de las demás acciones que establece esta Ley y las disposiciones legales aplicables.</w:t>
      </w:r>
    </w:p>
    <w:p w:rsidR="006268D4" w:rsidRPr="005D19A2" w:rsidRDefault="006268D4" w:rsidP="00FE5FBD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FE5FBD" w:rsidRPr="005D19A2" w:rsidRDefault="00FE5FBD" w:rsidP="00FE5FBD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5D19A2">
        <w:rPr>
          <w:rFonts w:asciiTheme="minorHAnsi" w:hAnsiTheme="minorHAnsi" w:cstheme="minorHAnsi"/>
          <w:b/>
          <w:sz w:val="20"/>
          <w:szCs w:val="20"/>
        </w:rPr>
        <w:t>Ejercicio Fiscal</w:t>
      </w:r>
    </w:p>
    <w:p w:rsidR="00FE5FBD" w:rsidRPr="005D19A2" w:rsidRDefault="00FE5FBD" w:rsidP="00FE5FBD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166414" w:rsidRPr="005D19A2" w:rsidRDefault="00FE5FBD" w:rsidP="00FE5FBD">
      <w:pPr>
        <w:jc w:val="both"/>
        <w:rPr>
          <w:rFonts w:asciiTheme="minorHAnsi" w:hAnsiTheme="minorHAnsi" w:cstheme="minorHAnsi"/>
          <w:sz w:val="20"/>
          <w:szCs w:val="20"/>
        </w:rPr>
      </w:pPr>
      <w:r w:rsidRPr="005D19A2">
        <w:rPr>
          <w:rFonts w:asciiTheme="minorHAnsi" w:hAnsiTheme="minorHAnsi" w:cstheme="minorHAnsi"/>
          <w:b/>
          <w:sz w:val="20"/>
          <w:szCs w:val="20"/>
        </w:rPr>
        <w:t>El Sistema para el Desarrollo Integral de la Familia en Yucatán</w:t>
      </w:r>
      <w:r w:rsidR="005C79CA" w:rsidRPr="005D19A2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166414" w:rsidRPr="005D19A2">
        <w:rPr>
          <w:rFonts w:asciiTheme="minorHAnsi" w:hAnsiTheme="minorHAnsi" w:cstheme="minorHAnsi"/>
          <w:sz w:val="20"/>
          <w:szCs w:val="20"/>
        </w:rPr>
        <w:t>está registrado ante la Secretar</w:t>
      </w:r>
      <w:r w:rsidR="00D8045B" w:rsidRPr="005D19A2">
        <w:rPr>
          <w:rFonts w:asciiTheme="minorHAnsi" w:hAnsiTheme="minorHAnsi" w:cstheme="minorHAnsi"/>
          <w:sz w:val="20"/>
          <w:szCs w:val="20"/>
        </w:rPr>
        <w:t>ía</w:t>
      </w:r>
      <w:r w:rsidR="00166414" w:rsidRPr="005D19A2">
        <w:rPr>
          <w:rFonts w:asciiTheme="minorHAnsi" w:hAnsiTheme="minorHAnsi" w:cstheme="minorHAnsi"/>
          <w:sz w:val="20"/>
          <w:szCs w:val="20"/>
        </w:rPr>
        <w:t xml:space="preserve"> de Administración Tributaria con la actividad de Actividades Asistenciales y tributa bajo el régimen de Personas Morales con fines no lucrativos.</w:t>
      </w:r>
    </w:p>
    <w:p w:rsidR="001B6DEF" w:rsidRPr="005D19A2" w:rsidRDefault="001B6DEF" w:rsidP="00FE5FBD">
      <w:pPr>
        <w:jc w:val="both"/>
        <w:rPr>
          <w:rFonts w:asciiTheme="minorHAnsi" w:hAnsiTheme="minorHAnsi" w:cstheme="minorHAnsi"/>
          <w:sz w:val="20"/>
          <w:szCs w:val="20"/>
        </w:rPr>
      </w:pPr>
      <w:r w:rsidRPr="005D19A2">
        <w:rPr>
          <w:rFonts w:asciiTheme="minorHAnsi" w:hAnsiTheme="minorHAnsi" w:cstheme="minorHAnsi"/>
          <w:sz w:val="20"/>
          <w:szCs w:val="20"/>
        </w:rPr>
        <w:t>Los Estados Financieros que se presentan corresponden del 1 de enero a</w:t>
      </w:r>
      <w:r w:rsidR="005C79CA" w:rsidRPr="005D19A2">
        <w:rPr>
          <w:rFonts w:asciiTheme="minorHAnsi" w:hAnsiTheme="minorHAnsi" w:cstheme="minorHAnsi"/>
          <w:sz w:val="20"/>
          <w:szCs w:val="20"/>
        </w:rPr>
        <w:t xml:space="preserve">l </w:t>
      </w:r>
      <w:r w:rsidR="009E07EF" w:rsidRPr="005D19A2">
        <w:rPr>
          <w:rFonts w:asciiTheme="minorHAnsi" w:hAnsiTheme="minorHAnsi" w:cstheme="minorHAnsi"/>
          <w:sz w:val="20"/>
          <w:szCs w:val="20"/>
        </w:rPr>
        <w:t>3</w:t>
      </w:r>
      <w:r w:rsidR="00002BA1" w:rsidRPr="005D19A2">
        <w:rPr>
          <w:rFonts w:asciiTheme="minorHAnsi" w:hAnsiTheme="minorHAnsi" w:cstheme="minorHAnsi"/>
          <w:sz w:val="20"/>
          <w:szCs w:val="20"/>
        </w:rPr>
        <w:t>1</w:t>
      </w:r>
      <w:r w:rsidR="005C79CA" w:rsidRPr="005D19A2">
        <w:rPr>
          <w:rFonts w:asciiTheme="minorHAnsi" w:hAnsiTheme="minorHAnsi" w:cstheme="minorHAnsi"/>
          <w:sz w:val="20"/>
          <w:szCs w:val="20"/>
        </w:rPr>
        <w:t xml:space="preserve"> de </w:t>
      </w:r>
      <w:r w:rsidR="00002BA1" w:rsidRPr="005D19A2">
        <w:rPr>
          <w:rFonts w:asciiTheme="minorHAnsi" w:hAnsiTheme="minorHAnsi" w:cstheme="minorHAnsi"/>
          <w:sz w:val="20"/>
          <w:szCs w:val="20"/>
        </w:rPr>
        <w:t>diciembre</w:t>
      </w:r>
      <w:r w:rsidRPr="005D19A2">
        <w:rPr>
          <w:rFonts w:asciiTheme="minorHAnsi" w:hAnsiTheme="minorHAnsi" w:cstheme="minorHAnsi"/>
          <w:sz w:val="20"/>
          <w:szCs w:val="20"/>
        </w:rPr>
        <w:t xml:space="preserve"> del año 201</w:t>
      </w:r>
      <w:r w:rsidR="005C79CA" w:rsidRPr="005D19A2">
        <w:rPr>
          <w:rFonts w:asciiTheme="minorHAnsi" w:hAnsiTheme="minorHAnsi" w:cstheme="minorHAnsi"/>
          <w:sz w:val="20"/>
          <w:szCs w:val="20"/>
        </w:rPr>
        <w:t>8</w:t>
      </w:r>
      <w:r w:rsidRPr="005D19A2">
        <w:rPr>
          <w:rFonts w:asciiTheme="minorHAnsi" w:hAnsiTheme="minorHAnsi" w:cstheme="minorHAnsi"/>
          <w:sz w:val="20"/>
          <w:szCs w:val="20"/>
        </w:rPr>
        <w:t>, los cuales contabilizan los eventos y las transacciones económicas cuantificables de las operaciones expresadas y contabilizadas en moneda nacional.</w:t>
      </w:r>
    </w:p>
    <w:p w:rsidR="00FE5FBD" w:rsidRPr="005D19A2" w:rsidRDefault="00FE5FBD" w:rsidP="00FE5FBD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FE5FBD" w:rsidRPr="005D19A2" w:rsidRDefault="00FE5FBD" w:rsidP="00FE5FBD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5D19A2">
        <w:rPr>
          <w:rFonts w:asciiTheme="minorHAnsi" w:hAnsiTheme="minorHAnsi" w:cstheme="minorHAnsi"/>
          <w:b/>
          <w:sz w:val="20"/>
          <w:szCs w:val="20"/>
        </w:rPr>
        <w:t>Obligaciones Fiscales:</w:t>
      </w:r>
    </w:p>
    <w:p w:rsidR="00252CCB" w:rsidRPr="005D19A2" w:rsidRDefault="00252CCB" w:rsidP="00FE5FBD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FE5FBD" w:rsidRPr="005D19A2" w:rsidRDefault="00FE5FBD" w:rsidP="00FE5FBD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5D19A2">
        <w:rPr>
          <w:rFonts w:asciiTheme="minorHAnsi" w:hAnsiTheme="minorHAnsi" w:cstheme="minorHAnsi"/>
          <w:b/>
          <w:sz w:val="20"/>
          <w:szCs w:val="20"/>
        </w:rPr>
        <w:t xml:space="preserve">1. </w:t>
      </w:r>
      <w:r w:rsidR="007D1BB5" w:rsidRPr="005D19A2">
        <w:rPr>
          <w:rFonts w:asciiTheme="minorHAnsi" w:hAnsiTheme="minorHAnsi" w:cstheme="minorHAnsi"/>
          <w:sz w:val="20"/>
          <w:szCs w:val="20"/>
        </w:rPr>
        <w:t>Presentar la declaración y pago provisional mensual de Retenciones del Impuesto sobre la Renta por Sueldos y Salarios.</w:t>
      </w:r>
    </w:p>
    <w:p w:rsidR="00252CCB" w:rsidRPr="005D19A2" w:rsidRDefault="00FE5FBD" w:rsidP="00FE5FBD">
      <w:pPr>
        <w:jc w:val="both"/>
        <w:rPr>
          <w:rFonts w:asciiTheme="minorHAnsi" w:hAnsiTheme="minorHAnsi" w:cstheme="minorHAnsi"/>
          <w:sz w:val="20"/>
          <w:szCs w:val="20"/>
        </w:rPr>
      </w:pPr>
      <w:r w:rsidRPr="005D19A2">
        <w:rPr>
          <w:rFonts w:asciiTheme="minorHAnsi" w:hAnsiTheme="minorHAnsi" w:cstheme="minorHAnsi"/>
          <w:b/>
          <w:sz w:val="20"/>
          <w:szCs w:val="20"/>
        </w:rPr>
        <w:t xml:space="preserve">2. </w:t>
      </w:r>
      <w:r w:rsidR="007D1BB5" w:rsidRPr="005D19A2">
        <w:rPr>
          <w:rFonts w:asciiTheme="minorHAnsi" w:hAnsiTheme="minorHAnsi" w:cstheme="minorHAnsi"/>
          <w:sz w:val="20"/>
          <w:szCs w:val="20"/>
        </w:rPr>
        <w:t xml:space="preserve">Presentar la declaración </w:t>
      </w:r>
      <w:r w:rsidR="00252CCB" w:rsidRPr="005D19A2">
        <w:rPr>
          <w:rFonts w:asciiTheme="minorHAnsi" w:hAnsiTheme="minorHAnsi" w:cstheme="minorHAnsi"/>
          <w:sz w:val="20"/>
          <w:szCs w:val="20"/>
        </w:rPr>
        <w:t>anual</w:t>
      </w:r>
      <w:r w:rsidR="007D1BB5" w:rsidRPr="005D19A2">
        <w:rPr>
          <w:rFonts w:asciiTheme="minorHAnsi" w:hAnsiTheme="minorHAnsi" w:cstheme="minorHAnsi"/>
          <w:sz w:val="20"/>
          <w:szCs w:val="20"/>
        </w:rPr>
        <w:t xml:space="preserve"> del Impuesto sobre la Renta donde informen</w:t>
      </w:r>
      <w:r w:rsidR="00252CCB" w:rsidRPr="005D19A2">
        <w:rPr>
          <w:rFonts w:asciiTheme="minorHAnsi" w:hAnsiTheme="minorHAnsi" w:cstheme="minorHAnsi"/>
          <w:sz w:val="20"/>
          <w:szCs w:val="20"/>
        </w:rPr>
        <w:t xml:space="preserve"> sobre los pagos y retenciones de Servicios Profesionales</w:t>
      </w:r>
    </w:p>
    <w:p w:rsidR="00252CCB" w:rsidRPr="005D19A2" w:rsidRDefault="00FE5FBD" w:rsidP="00FE5FBD">
      <w:pPr>
        <w:jc w:val="both"/>
        <w:rPr>
          <w:rFonts w:asciiTheme="minorHAnsi" w:hAnsiTheme="minorHAnsi" w:cstheme="minorHAnsi"/>
          <w:sz w:val="20"/>
          <w:szCs w:val="20"/>
        </w:rPr>
      </w:pPr>
      <w:r w:rsidRPr="005D19A2">
        <w:rPr>
          <w:rFonts w:asciiTheme="minorHAnsi" w:hAnsiTheme="minorHAnsi" w:cstheme="minorHAnsi"/>
          <w:b/>
          <w:sz w:val="20"/>
          <w:szCs w:val="20"/>
        </w:rPr>
        <w:t>3.</w:t>
      </w:r>
      <w:r w:rsidR="00A73D85" w:rsidRPr="005D19A2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252CCB" w:rsidRPr="005D19A2">
        <w:rPr>
          <w:rFonts w:asciiTheme="minorHAnsi" w:hAnsiTheme="minorHAnsi" w:cstheme="minorHAnsi"/>
          <w:sz w:val="20"/>
          <w:szCs w:val="20"/>
        </w:rPr>
        <w:t>Presentar la declaración anual donde se informe sobre las retenciones de los trabajadores que recibieron sueldos y salarios y trabajadores asimilados a salarios.</w:t>
      </w:r>
    </w:p>
    <w:p w:rsidR="008460F2" w:rsidRPr="005D19A2" w:rsidRDefault="008460F2" w:rsidP="00FE5FBD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8460F2" w:rsidRPr="005D19A2" w:rsidRDefault="008460F2" w:rsidP="00FE5FBD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5D19A2">
        <w:rPr>
          <w:rFonts w:asciiTheme="minorHAnsi" w:hAnsiTheme="minorHAnsi" w:cstheme="minorHAnsi"/>
          <w:b/>
          <w:sz w:val="20"/>
          <w:szCs w:val="20"/>
        </w:rPr>
        <w:t xml:space="preserve">Estructura </w:t>
      </w:r>
      <w:r w:rsidR="001D1F58" w:rsidRPr="005D19A2">
        <w:rPr>
          <w:rFonts w:asciiTheme="minorHAnsi" w:hAnsiTheme="minorHAnsi" w:cstheme="minorHAnsi"/>
          <w:b/>
          <w:sz w:val="20"/>
          <w:szCs w:val="20"/>
        </w:rPr>
        <w:t>O</w:t>
      </w:r>
      <w:r w:rsidRPr="005D19A2">
        <w:rPr>
          <w:rFonts w:asciiTheme="minorHAnsi" w:hAnsiTheme="minorHAnsi" w:cstheme="minorHAnsi"/>
          <w:b/>
          <w:sz w:val="20"/>
          <w:szCs w:val="20"/>
        </w:rPr>
        <w:t>rganizacional básica</w:t>
      </w:r>
    </w:p>
    <w:p w:rsidR="008460F2" w:rsidRPr="005D19A2" w:rsidRDefault="008460F2" w:rsidP="00FE5FBD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8460F2" w:rsidRPr="005D19A2" w:rsidRDefault="008460F2" w:rsidP="00FE5FBD">
      <w:pPr>
        <w:jc w:val="both"/>
        <w:rPr>
          <w:rFonts w:asciiTheme="minorHAnsi" w:hAnsiTheme="minorHAnsi" w:cstheme="minorHAnsi"/>
          <w:sz w:val="20"/>
          <w:szCs w:val="20"/>
        </w:rPr>
      </w:pPr>
      <w:r w:rsidRPr="005D19A2">
        <w:rPr>
          <w:rFonts w:asciiTheme="minorHAnsi" w:hAnsiTheme="minorHAnsi" w:cstheme="minorHAnsi"/>
          <w:sz w:val="20"/>
          <w:szCs w:val="20"/>
        </w:rPr>
        <w:t>El Sistema para el Desarrollo Integral de la Familia en Yucatán</w:t>
      </w:r>
      <w:r w:rsidR="001B6DEF" w:rsidRPr="005D19A2">
        <w:rPr>
          <w:rFonts w:asciiTheme="minorHAnsi" w:hAnsiTheme="minorHAnsi" w:cstheme="minorHAnsi"/>
          <w:sz w:val="20"/>
          <w:szCs w:val="20"/>
        </w:rPr>
        <w:t xml:space="preserve">, se integra por un Patronato, una Junta de Gobierno; un Director General, un Secretaría Particular y una Secretaría Técnica; dos subdirecciones Operativa y Administrativa, siete Direcciones (Desarrollo Comunitario y Alimentación, Atención a la Infancia y a la Familia, CREE, CROPAFY, PRODEMEFA, CAIMEDE y la PLANTA INDUSTRIALIZADORA) así mismo, tiene veintidós departamentos. </w:t>
      </w:r>
    </w:p>
    <w:p w:rsidR="00FE5FBD" w:rsidRPr="005D19A2" w:rsidRDefault="00FE5FBD" w:rsidP="00FE5FBD">
      <w:pPr>
        <w:jc w:val="both"/>
        <w:rPr>
          <w:rFonts w:asciiTheme="minorHAnsi" w:hAnsiTheme="minorHAnsi" w:cstheme="minorHAnsi"/>
          <w:sz w:val="20"/>
          <w:szCs w:val="20"/>
        </w:rPr>
      </w:pPr>
      <w:r w:rsidRPr="005D19A2">
        <w:rPr>
          <w:rFonts w:asciiTheme="minorHAnsi" w:hAnsiTheme="minorHAnsi" w:cstheme="minorHAnsi"/>
          <w:sz w:val="20"/>
          <w:szCs w:val="20"/>
        </w:rPr>
        <w:tab/>
      </w:r>
    </w:p>
    <w:p w:rsidR="00FE5FBD" w:rsidRPr="005D19A2" w:rsidRDefault="00BE0194" w:rsidP="00FE5FBD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5D19A2">
        <w:rPr>
          <w:rFonts w:asciiTheme="minorHAnsi" w:hAnsiTheme="minorHAnsi" w:cstheme="minorHAnsi"/>
          <w:b/>
          <w:sz w:val="20"/>
          <w:szCs w:val="20"/>
        </w:rPr>
        <w:t>Bases de preparación de Estados Financieros</w:t>
      </w:r>
    </w:p>
    <w:p w:rsidR="00BE0194" w:rsidRPr="005D19A2" w:rsidRDefault="00BE0194" w:rsidP="00FE5FBD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153EB7" w:rsidRPr="005D19A2" w:rsidRDefault="00153EB7" w:rsidP="00FE5FBD">
      <w:pPr>
        <w:jc w:val="both"/>
        <w:rPr>
          <w:rFonts w:asciiTheme="minorHAnsi" w:hAnsiTheme="minorHAnsi" w:cstheme="minorHAnsi"/>
          <w:sz w:val="20"/>
          <w:szCs w:val="20"/>
        </w:rPr>
      </w:pPr>
      <w:r w:rsidRPr="005D19A2">
        <w:rPr>
          <w:rFonts w:asciiTheme="minorHAnsi" w:hAnsiTheme="minorHAnsi" w:cstheme="minorHAnsi"/>
          <w:sz w:val="20"/>
          <w:szCs w:val="20"/>
        </w:rPr>
        <w:t xml:space="preserve">El Sistema para el Desarrollo Integral de la Familia en Yucatán emite estados Financieros conforme a la normatividad emitida por el CONAC, </w:t>
      </w:r>
      <w:r w:rsidR="00651483" w:rsidRPr="005D19A2">
        <w:rPr>
          <w:rFonts w:asciiTheme="minorHAnsi" w:hAnsiTheme="minorHAnsi" w:cstheme="minorHAnsi"/>
          <w:sz w:val="20"/>
          <w:szCs w:val="20"/>
        </w:rPr>
        <w:t xml:space="preserve">a partir del presente ejercicio </w:t>
      </w:r>
      <w:r w:rsidR="005D001F" w:rsidRPr="005D19A2">
        <w:rPr>
          <w:rFonts w:asciiTheme="minorHAnsi" w:hAnsiTheme="minorHAnsi" w:cstheme="minorHAnsi"/>
          <w:sz w:val="20"/>
          <w:szCs w:val="20"/>
        </w:rPr>
        <w:t>fiscal,</w:t>
      </w:r>
      <w:r w:rsidR="00651483" w:rsidRPr="005D19A2">
        <w:rPr>
          <w:rFonts w:asciiTheme="minorHAnsi" w:hAnsiTheme="minorHAnsi" w:cstheme="minorHAnsi"/>
          <w:sz w:val="20"/>
          <w:szCs w:val="20"/>
        </w:rPr>
        <w:t xml:space="preserve"> se empieza a utilizar el sistema desarrollado por el INDETEC, el SAACG.net, como sistema de c</w:t>
      </w:r>
      <w:r w:rsidRPr="005D19A2">
        <w:rPr>
          <w:rFonts w:asciiTheme="minorHAnsi" w:hAnsiTheme="minorHAnsi" w:cstheme="minorHAnsi"/>
          <w:sz w:val="20"/>
          <w:szCs w:val="20"/>
        </w:rPr>
        <w:t>ontabilidad Gubernamental</w:t>
      </w:r>
      <w:r w:rsidR="005D001F" w:rsidRPr="005D19A2">
        <w:rPr>
          <w:rFonts w:asciiTheme="minorHAnsi" w:hAnsiTheme="minorHAnsi" w:cstheme="minorHAnsi"/>
          <w:sz w:val="20"/>
          <w:szCs w:val="20"/>
        </w:rPr>
        <w:t>.</w:t>
      </w:r>
    </w:p>
    <w:p w:rsidR="0047562E" w:rsidRPr="005D19A2" w:rsidRDefault="0047562E" w:rsidP="00FE5FBD">
      <w:pPr>
        <w:jc w:val="both"/>
        <w:rPr>
          <w:rFonts w:asciiTheme="minorHAnsi" w:hAnsiTheme="minorHAnsi" w:cstheme="minorHAnsi"/>
          <w:sz w:val="20"/>
          <w:szCs w:val="20"/>
        </w:rPr>
      </w:pPr>
      <w:r w:rsidRPr="005D19A2">
        <w:rPr>
          <w:rFonts w:asciiTheme="minorHAnsi" w:hAnsiTheme="minorHAnsi" w:cstheme="minorHAnsi"/>
          <w:sz w:val="20"/>
          <w:szCs w:val="20"/>
        </w:rPr>
        <w:lastRenderedPageBreak/>
        <w:t>Los Estados Financieros del Sistema se llevan en apego a los Postulados Básicos de Contabilidad Gubernamental, tales como: Sustancia Económica; Entes Públicos; Existencia Permanente; Revelación Suficiente; Importancia Relativa; Consolidación de Estados Financieros; Devengo Contable; Valuación; dualidad Económica y Consistencia.</w:t>
      </w:r>
    </w:p>
    <w:p w:rsidR="00A73D85" w:rsidRPr="005D19A2" w:rsidRDefault="00A73D85" w:rsidP="00FE5FBD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C952A6" w:rsidRPr="005D19A2" w:rsidRDefault="00C952A6" w:rsidP="00FE5FBD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5D19A2">
        <w:rPr>
          <w:rFonts w:asciiTheme="minorHAnsi" w:hAnsiTheme="minorHAnsi" w:cstheme="minorHAnsi"/>
          <w:b/>
          <w:sz w:val="20"/>
          <w:szCs w:val="20"/>
        </w:rPr>
        <w:t>Posición  en Moneda Extranjera y Protección por Riesgo Cambiario</w:t>
      </w:r>
    </w:p>
    <w:p w:rsidR="00C952A6" w:rsidRPr="005D19A2" w:rsidRDefault="00C952A6" w:rsidP="00FE5FBD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C952A6" w:rsidRPr="005D19A2" w:rsidRDefault="00C952A6" w:rsidP="00FE5FBD">
      <w:pPr>
        <w:jc w:val="both"/>
        <w:rPr>
          <w:rFonts w:asciiTheme="minorHAnsi" w:hAnsiTheme="minorHAnsi" w:cstheme="minorHAnsi"/>
          <w:sz w:val="20"/>
          <w:szCs w:val="20"/>
        </w:rPr>
      </w:pPr>
      <w:r w:rsidRPr="005D19A2">
        <w:rPr>
          <w:rFonts w:asciiTheme="minorHAnsi" w:hAnsiTheme="minorHAnsi" w:cstheme="minorHAnsi"/>
          <w:sz w:val="20"/>
          <w:szCs w:val="20"/>
        </w:rPr>
        <w:t>El Sistema no cuenta con Activos, Pasivos en moneda extranjera.</w:t>
      </w:r>
    </w:p>
    <w:p w:rsidR="00027FD0" w:rsidRPr="005D19A2" w:rsidRDefault="00027FD0" w:rsidP="00FE5FBD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F40BFA" w:rsidRPr="005D19A2" w:rsidRDefault="00F40BFA" w:rsidP="00FE5FBD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5D19A2">
        <w:rPr>
          <w:rFonts w:asciiTheme="minorHAnsi" w:hAnsiTheme="minorHAnsi" w:cstheme="minorHAnsi"/>
          <w:b/>
          <w:sz w:val="20"/>
          <w:szCs w:val="20"/>
        </w:rPr>
        <w:t>Reporte de Recaudación</w:t>
      </w:r>
    </w:p>
    <w:p w:rsidR="00F40BFA" w:rsidRPr="005D19A2" w:rsidRDefault="00F40BFA" w:rsidP="00FE5FBD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C952A6" w:rsidRPr="005D19A2" w:rsidRDefault="00F40BFA" w:rsidP="00FE5FBD">
      <w:pPr>
        <w:jc w:val="both"/>
        <w:rPr>
          <w:rFonts w:asciiTheme="minorHAnsi" w:hAnsiTheme="minorHAnsi" w:cstheme="minorHAnsi"/>
          <w:sz w:val="20"/>
          <w:szCs w:val="20"/>
        </w:rPr>
      </w:pPr>
      <w:r w:rsidRPr="005D19A2">
        <w:rPr>
          <w:rFonts w:asciiTheme="minorHAnsi" w:hAnsiTheme="minorHAnsi" w:cstheme="minorHAnsi"/>
          <w:sz w:val="20"/>
          <w:szCs w:val="20"/>
        </w:rPr>
        <w:t>Entre los ingresos pendientes de recaudación se encuentran la deuda de los Municipios por concepto de Programas Alimentarios, mismos que se es</w:t>
      </w:r>
      <w:r w:rsidR="00FF4935" w:rsidRPr="005D19A2">
        <w:rPr>
          <w:rFonts w:asciiTheme="minorHAnsi" w:hAnsiTheme="minorHAnsi" w:cstheme="minorHAnsi"/>
          <w:sz w:val="20"/>
          <w:szCs w:val="20"/>
        </w:rPr>
        <w:t>peran  recaudar a mediano plazo. Así mismo tenemos la deuda de la SAF por cuentas pendientes correspondientes a la segunda quincena del mes de diciembre y la cuenta extraordinaria para pago de Laudos e interese</w:t>
      </w:r>
    </w:p>
    <w:p w:rsidR="00F40BFA" w:rsidRPr="005D19A2" w:rsidRDefault="00F40BFA" w:rsidP="00FE5FBD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C952A6" w:rsidRPr="005D19A2" w:rsidRDefault="00C952A6" w:rsidP="00FE5FBD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5D19A2">
        <w:rPr>
          <w:rFonts w:asciiTheme="minorHAnsi" w:hAnsiTheme="minorHAnsi" w:cstheme="minorHAnsi"/>
          <w:b/>
          <w:sz w:val="20"/>
          <w:szCs w:val="20"/>
        </w:rPr>
        <w:t>Reporte Analítico del Activo</w:t>
      </w:r>
    </w:p>
    <w:p w:rsidR="00C952A6" w:rsidRPr="005D19A2" w:rsidRDefault="00C952A6" w:rsidP="00FE5FBD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C952A6" w:rsidRPr="005D19A2" w:rsidRDefault="00C952A6" w:rsidP="00C952A6">
      <w:pPr>
        <w:jc w:val="both"/>
        <w:rPr>
          <w:rFonts w:asciiTheme="minorHAnsi" w:hAnsiTheme="minorHAnsi" w:cstheme="minorHAnsi"/>
          <w:sz w:val="20"/>
          <w:szCs w:val="20"/>
        </w:rPr>
      </w:pPr>
      <w:r w:rsidRPr="005D19A2">
        <w:rPr>
          <w:rFonts w:asciiTheme="minorHAnsi" w:hAnsiTheme="minorHAnsi" w:cstheme="minorHAnsi"/>
          <w:sz w:val="20"/>
          <w:szCs w:val="20"/>
        </w:rPr>
        <w:t>El Sistema para el Desarrollo Integral de la Familia en Yucatán</w:t>
      </w:r>
      <w:r w:rsidRPr="005D19A2">
        <w:rPr>
          <w:rFonts w:asciiTheme="minorHAnsi" w:hAnsiTheme="minorHAnsi" w:cstheme="minorHAnsi"/>
          <w:b/>
          <w:sz w:val="20"/>
          <w:szCs w:val="20"/>
        </w:rPr>
        <w:t xml:space="preserve"> e</w:t>
      </w:r>
      <w:r w:rsidRPr="005D19A2">
        <w:rPr>
          <w:rFonts w:asciiTheme="minorHAnsi" w:hAnsiTheme="minorHAnsi" w:cstheme="minorHAnsi"/>
          <w:sz w:val="20"/>
          <w:szCs w:val="20"/>
        </w:rPr>
        <w:t xml:space="preserve">n cumplimiento a la publicación del día 15 de agosto de 2012 del Diario Oficial de la Federación, en lo referente a los PARAMETROS de Estimación de Vida Útil, anexo la forma en que se aplico la depreciación de bienes muebles es la siguiente: considerando los bienes muebles que se adquirieron hasta 2012 con el mismo porcentaje de depreciación desde su inicio; los Bienes Muebles adquiridos a partir de enero de 2013 se aplicara el porcentaje de depreciación anual emitido en la Ley General de Contabilidad Gubernamental. </w:t>
      </w:r>
    </w:p>
    <w:p w:rsidR="00C952A6" w:rsidRPr="005D19A2" w:rsidRDefault="00C952A6" w:rsidP="00C952A6">
      <w:pPr>
        <w:jc w:val="both"/>
        <w:rPr>
          <w:rFonts w:asciiTheme="minorHAnsi" w:hAnsiTheme="minorHAnsi" w:cstheme="minorHAnsi"/>
          <w:sz w:val="20"/>
          <w:szCs w:val="20"/>
        </w:rPr>
      </w:pPr>
      <w:r w:rsidRPr="005D19A2">
        <w:rPr>
          <w:rFonts w:asciiTheme="minorHAnsi" w:hAnsiTheme="minorHAnsi" w:cstheme="minorHAnsi"/>
          <w:sz w:val="20"/>
          <w:szCs w:val="20"/>
        </w:rPr>
        <w:t xml:space="preserve">Cabe mencionar que a la presente fecha el Sistema </w:t>
      </w:r>
      <w:r w:rsidR="007D17E9" w:rsidRPr="005D19A2">
        <w:rPr>
          <w:rFonts w:asciiTheme="minorHAnsi" w:hAnsiTheme="minorHAnsi" w:cstheme="minorHAnsi"/>
          <w:sz w:val="20"/>
          <w:szCs w:val="20"/>
        </w:rPr>
        <w:t xml:space="preserve">DIF </w:t>
      </w:r>
      <w:r w:rsidRPr="005D19A2">
        <w:rPr>
          <w:rFonts w:asciiTheme="minorHAnsi" w:hAnsiTheme="minorHAnsi" w:cstheme="minorHAnsi"/>
          <w:sz w:val="20"/>
          <w:szCs w:val="20"/>
        </w:rPr>
        <w:t>no tiene conciliado el rubro de Bienes Muebles</w:t>
      </w:r>
      <w:r w:rsidR="007D17E9" w:rsidRPr="005D19A2">
        <w:rPr>
          <w:rFonts w:asciiTheme="minorHAnsi" w:hAnsiTheme="minorHAnsi" w:cstheme="minorHAnsi"/>
          <w:sz w:val="20"/>
          <w:szCs w:val="20"/>
        </w:rPr>
        <w:t xml:space="preserve"> con contabilidad, sin embargo, existe un inventario </w:t>
      </w:r>
      <w:r w:rsidR="00F170F3" w:rsidRPr="005D19A2">
        <w:rPr>
          <w:rFonts w:asciiTheme="minorHAnsi" w:hAnsiTheme="minorHAnsi" w:cstheme="minorHAnsi"/>
          <w:sz w:val="20"/>
          <w:szCs w:val="20"/>
        </w:rPr>
        <w:t xml:space="preserve">detallado </w:t>
      </w:r>
      <w:r w:rsidR="007D17E9" w:rsidRPr="005D19A2">
        <w:rPr>
          <w:rFonts w:asciiTheme="minorHAnsi" w:hAnsiTheme="minorHAnsi" w:cstheme="minorHAnsi"/>
          <w:sz w:val="20"/>
          <w:szCs w:val="20"/>
        </w:rPr>
        <w:t>de ellos al 100%, y actualmente estamos en proceso de valuación cada uno de ellos.</w:t>
      </w:r>
    </w:p>
    <w:p w:rsidR="00FC7705" w:rsidRPr="005D19A2" w:rsidRDefault="00FC7705" w:rsidP="00FE5FBD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FE5FBD" w:rsidRPr="005D19A2" w:rsidRDefault="00B82D09" w:rsidP="00FE5FBD">
      <w:pPr>
        <w:rPr>
          <w:rFonts w:asciiTheme="minorHAnsi" w:hAnsiTheme="minorHAnsi" w:cstheme="minorHAnsi"/>
          <w:b/>
          <w:sz w:val="20"/>
          <w:szCs w:val="20"/>
        </w:rPr>
      </w:pPr>
      <w:r w:rsidRPr="005D19A2">
        <w:rPr>
          <w:rFonts w:asciiTheme="minorHAnsi" w:hAnsiTheme="minorHAnsi" w:cstheme="minorHAnsi"/>
          <w:b/>
          <w:sz w:val="20"/>
          <w:szCs w:val="20"/>
        </w:rPr>
        <w:t>Información de Segmentos</w:t>
      </w:r>
    </w:p>
    <w:p w:rsidR="00B82D09" w:rsidRPr="005D19A2" w:rsidRDefault="00B82D09" w:rsidP="00FE5FBD">
      <w:pPr>
        <w:rPr>
          <w:rFonts w:asciiTheme="minorHAnsi" w:hAnsiTheme="minorHAnsi" w:cstheme="minorHAnsi"/>
          <w:sz w:val="20"/>
          <w:szCs w:val="20"/>
        </w:rPr>
      </w:pPr>
    </w:p>
    <w:p w:rsidR="00B82D09" w:rsidRPr="005D19A2" w:rsidRDefault="00B82D09" w:rsidP="00F40BFA">
      <w:pPr>
        <w:jc w:val="both"/>
        <w:rPr>
          <w:rFonts w:asciiTheme="minorHAnsi" w:hAnsiTheme="minorHAnsi" w:cstheme="minorHAnsi"/>
          <w:sz w:val="20"/>
          <w:szCs w:val="20"/>
        </w:rPr>
      </w:pPr>
      <w:r w:rsidRPr="005D19A2">
        <w:rPr>
          <w:rFonts w:asciiTheme="minorHAnsi" w:hAnsiTheme="minorHAnsi" w:cstheme="minorHAnsi"/>
          <w:sz w:val="20"/>
          <w:szCs w:val="20"/>
        </w:rPr>
        <w:t xml:space="preserve">El Sistema DIF cuenta con la Planta Industrializadora de Jugos Natura, que pertenece a la misma razón social, pero debido a sus actividades son registradas en una contabilidad aparte, donde se reconocen sus Activos, pasivos y </w:t>
      </w:r>
      <w:r w:rsidR="00F40BFA" w:rsidRPr="005D19A2">
        <w:rPr>
          <w:rFonts w:asciiTheme="minorHAnsi" w:hAnsiTheme="minorHAnsi" w:cstheme="minorHAnsi"/>
          <w:sz w:val="20"/>
          <w:szCs w:val="20"/>
        </w:rPr>
        <w:t>Capital de manera independiente, contando por parte del Sistema de recursos cuando así lo amerite.</w:t>
      </w:r>
    </w:p>
    <w:p w:rsidR="00F40BFA" w:rsidRPr="005D19A2" w:rsidRDefault="00F40BFA" w:rsidP="00F40BFA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FF4935" w:rsidRPr="005D19A2" w:rsidRDefault="00FF4935" w:rsidP="00F40BFA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FF4935" w:rsidRPr="005D19A2" w:rsidRDefault="00FF4935" w:rsidP="00F40BFA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A070C3" w:rsidRPr="005D19A2" w:rsidRDefault="00F40BFA" w:rsidP="001A569C">
      <w:pPr>
        <w:jc w:val="both"/>
        <w:rPr>
          <w:rFonts w:asciiTheme="minorHAnsi" w:hAnsiTheme="minorHAnsi" w:cstheme="minorHAnsi"/>
          <w:sz w:val="20"/>
          <w:szCs w:val="20"/>
        </w:rPr>
      </w:pPr>
      <w:r w:rsidRPr="005D19A2">
        <w:rPr>
          <w:rFonts w:asciiTheme="minorHAnsi" w:hAnsiTheme="minorHAnsi" w:cstheme="minorHAnsi"/>
          <w:sz w:val="20"/>
          <w:szCs w:val="20"/>
        </w:rPr>
        <w:t>Bajo protesta de decir verdad declaramos que los Estados Financieros y sus Notas son razonablemente correctos y responsabilidad del emisor.</w:t>
      </w:r>
    </w:p>
    <w:sectPr w:rsidR="00A070C3" w:rsidRPr="005D19A2" w:rsidSect="006C1EB2">
      <w:headerReference w:type="default" r:id="rId8"/>
      <w:pgSz w:w="15840" w:h="12240" w:orient="landscape"/>
      <w:pgMar w:top="2835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221D" w:rsidRDefault="00FF221D" w:rsidP="00FE5FBD">
      <w:r>
        <w:separator/>
      </w:r>
    </w:p>
  </w:endnote>
  <w:endnote w:type="continuationSeparator" w:id="1">
    <w:p w:rsidR="00FF221D" w:rsidRDefault="00FF221D" w:rsidP="00FE5F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221D" w:rsidRDefault="00FF221D" w:rsidP="00FE5FBD">
      <w:r>
        <w:separator/>
      </w:r>
    </w:p>
  </w:footnote>
  <w:footnote w:type="continuationSeparator" w:id="1">
    <w:p w:rsidR="00FF221D" w:rsidRDefault="00FF221D" w:rsidP="00FE5F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9A2" w:rsidRPr="008A722C" w:rsidRDefault="005D19A2" w:rsidP="00166414">
    <w:pPr>
      <w:spacing w:line="276" w:lineRule="auto"/>
      <w:jc w:val="center"/>
      <w:rPr>
        <w:rFonts w:asciiTheme="minorHAnsi" w:hAnsiTheme="minorHAnsi"/>
        <w:b/>
        <w:i/>
        <w:sz w:val="20"/>
        <w:lang w:val="es-MX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F2B3E"/>
    <w:multiLevelType w:val="hybridMultilevel"/>
    <w:tmpl w:val="6BCE52BC"/>
    <w:lvl w:ilvl="0" w:tplc="9C02A34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3497F1A"/>
    <w:multiLevelType w:val="hybridMultilevel"/>
    <w:tmpl w:val="6F0A5766"/>
    <w:lvl w:ilvl="0" w:tplc="BCE42748">
      <w:start w:val="1"/>
      <w:numFmt w:val="upperRoman"/>
      <w:lvlText w:val="%1)"/>
      <w:lvlJc w:val="left"/>
      <w:pPr>
        <w:ind w:left="2136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496" w:hanging="360"/>
      </w:pPr>
    </w:lvl>
    <w:lvl w:ilvl="2" w:tplc="080A001B" w:tentative="1">
      <w:start w:val="1"/>
      <w:numFmt w:val="lowerRoman"/>
      <w:lvlText w:val="%3."/>
      <w:lvlJc w:val="right"/>
      <w:pPr>
        <w:ind w:left="3216" w:hanging="180"/>
      </w:pPr>
    </w:lvl>
    <w:lvl w:ilvl="3" w:tplc="080A000F" w:tentative="1">
      <w:start w:val="1"/>
      <w:numFmt w:val="decimal"/>
      <w:lvlText w:val="%4."/>
      <w:lvlJc w:val="left"/>
      <w:pPr>
        <w:ind w:left="3936" w:hanging="360"/>
      </w:pPr>
    </w:lvl>
    <w:lvl w:ilvl="4" w:tplc="080A0019" w:tentative="1">
      <w:start w:val="1"/>
      <w:numFmt w:val="lowerLetter"/>
      <w:lvlText w:val="%5."/>
      <w:lvlJc w:val="left"/>
      <w:pPr>
        <w:ind w:left="4656" w:hanging="360"/>
      </w:pPr>
    </w:lvl>
    <w:lvl w:ilvl="5" w:tplc="080A001B" w:tentative="1">
      <w:start w:val="1"/>
      <w:numFmt w:val="lowerRoman"/>
      <w:lvlText w:val="%6."/>
      <w:lvlJc w:val="right"/>
      <w:pPr>
        <w:ind w:left="5376" w:hanging="180"/>
      </w:pPr>
    </w:lvl>
    <w:lvl w:ilvl="6" w:tplc="080A000F" w:tentative="1">
      <w:start w:val="1"/>
      <w:numFmt w:val="decimal"/>
      <w:lvlText w:val="%7."/>
      <w:lvlJc w:val="left"/>
      <w:pPr>
        <w:ind w:left="6096" w:hanging="360"/>
      </w:pPr>
    </w:lvl>
    <w:lvl w:ilvl="7" w:tplc="080A0019" w:tentative="1">
      <w:start w:val="1"/>
      <w:numFmt w:val="lowerLetter"/>
      <w:lvlText w:val="%8."/>
      <w:lvlJc w:val="left"/>
      <w:pPr>
        <w:ind w:left="6816" w:hanging="360"/>
      </w:pPr>
    </w:lvl>
    <w:lvl w:ilvl="8" w:tplc="08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25637A0E"/>
    <w:multiLevelType w:val="hybridMultilevel"/>
    <w:tmpl w:val="35820934"/>
    <w:lvl w:ilvl="0" w:tplc="0C0A0011">
      <w:start w:val="1"/>
      <w:numFmt w:val="decimal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">
    <w:nsid w:val="29C65BF7"/>
    <w:multiLevelType w:val="hybridMultilevel"/>
    <w:tmpl w:val="5042870E"/>
    <w:lvl w:ilvl="0" w:tplc="2D7E836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7AA3059"/>
    <w:multiLevelType w:val="hybridMultilevel"/>
    <w:tmpl w:val="1CA085F4"/>
    <w:lvl w:ilvl="0" w:tplc="419EA614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AC5C9A"/>
    <w:multiLevelType w:val="hybridMultilevel"/>
    <w:tmpl w:val="B246AA44"/>
    <w:lvl w:ilvl="0" w:tplc="08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>
    <w:nsid w:val="5F8F383F"/>
    <w:multiLevelType w:val="hybridMultilevel"/>
    <w:tmpl w:val="31C81D98"/>
    <w:lvl w:ilvl="0" w:tplc="419EA614">
      <w:start w:val="4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756DAA"/>
    <w:multiLevelType w:val="hybridMultilevel"/>
    <w:tmpl w:val="A404CF3C"/>
    <w:lvl w:ilvl="0" w:tplc="BCE42748">
      <w:start w:val="1"/>
      <w:numFmt w:val="upperRoman"/>
      <w:lvlText w:val="%1)"/>
      <w:lvlJc w:val="left"/>
      <w:pPr>
        <w:ind w:left="2496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DC84DC6"/>
    <w:multiLevelType w:val="hybridMultilevel"/>
    <w:tmpl w:val="F4CA7A5C"/>
    <w:lvl w:ilvl="0" w:tplc="08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8"/>
  </w:num>
  <w:num w:numId="5">
    <w:abstractNumId w:val="7"/>
  </w:num>
  <w:num w:numId="6">
    <w:abstractNumId w:val="5"/>
  </w:num>
  <w:num w:numId="7">
    <w:abstractNumId w:val="4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5FBD"/>
    <w:rsid w:val="00000E6F"/>
    <w:rsid w:val="00001F8C"/>
    <w:rsid w:val="00002A34"/>
    <w:rsid w:val="00002BA1"/>
    <w:rsid w:val="0000426A"/>
    <w:rsid w:val="00012729"/>
    <w:rsid w:val="00014E07"/>
    <w:rsid w:val="00027FD0"/>
    <w:rsid w:val="000308B7"/>
    <w:rsid w:val="000342EB"/>
    <w:rsid w:val="000361F2"/>
    <w:rsid w:val="00040BC9"/>
    <w:rsid w:val="000440C4"/>
    <w:rsid w:val="0005134E"/>
    <w:rsid w:val="00052392"/>
    <w:rsid w:val="00052E76"/>
    <w:rsid w:val="00052EFC"/>
    <w:rsid w:val="00055C25"/>
    <w:rsid w:val="000570A5"/>
    <w:rsid w:val="00067527"/>
    <w:rsid w:val="000729FA"/>
    <w:rsid w:val="00075E72"/>
    <w:rsid w:val="0008120D"/>
    <w:rsid w:val="00081B9D"/>
    <w:rsid w:val="00081C0F"/>
    <w:rsid w:val="00081D99"/>
    <w:rsid w:val="00085743"/>
    <w:rsid w:val="0008652D"/>
    <w:rsid w:val="00091663"/>
    <w:rsid w:val="00092A71"/>
    <w:rsid w:val="000937D3"/>
    <w:rsid w:val="00097556"/>
    <w:rsid w:val="00097D87"/>
    <w:rsid w:val="000B5162"/>
    <w:rsid w:val="000C08B8"/>
    <w:rsid w:val="000C3CCA"/>
    <w:rsid w:val="000C463E"/>
    <w:rsid w:val="000C71AF"/>
    <w:rsid w:val="000D1261"/>
    <w:rsid w:val="000D4296"/>
    <w:rsid w:val="000E103F"/>
    <w:rsid w:val="000E2AAB"/>
    <w:rsid w:val="000E67C6"/>
    <w:rsid w:val="000E6B01"/>
    <w:rsid w:val="000E72CB"/>
    <w:rsid w:val="000F0776"/>
    <w:rsid w:val="000F6037"/>
    <w:rsid w:val="00102CEE"/>
    <w:rsid w:val="001037D4"/>
    <w:rsid w:val="00106E3F"/>
    <w:rsid w:val="00116EF6"/>
    <w:rsid w:val="00117647"/>
    <w:rsid w:val="00121962"/>
    <w:rsid w:val="001243BB"/>
    <w:rsid w:val="0012647B"/>
    <w:rsid w:val="00126897"/>
    <w:rsid w:val="0012759F"/>
    <w:rsid w:val="00130524"/>
    <w:rsid w:val="00134CA8"/>
    <w:rsid w:val="00136180"/>
    <w:rsid w:val="00136AA9"/>
    <w:rsid w:val="00137BA5"/>
    <w:rsid w:val="0014577D"/>
    <w:rsid w:val="001459A0"/>
    <w:rsid w:val="00145C28"/>
    <w:rsid w:val="001536FE"/>
    <w:rsid w:val="00153EB7"/>
    <w:rsid w:val="00153F40"/>
    <w:rsid w:val="001567CF"/>
    <w:rsid w:val="00161175"/>
    <w:rsid w:val="00164830"/>
    <w:rsid w:val="00166414"/>
    <w:rsid w:val="00174DD5"/>
    <w:rsid w:val="00180B44"/>
    <w:rsid w:val="00184345"/>
    <w:rsid w:val="00191A2E"/>
    <w:rsid w:val="001943A2"/>
    <w:rsid w:val="00194450"/>
    <w:rsid w:val="001A0705"/>
    <w:rsid w:val="001A0E11"/>
    <w:rsid w:val="001A3D7A"/>
    <w:rsid w:val="001A48D4"/>
    <w:rsid w:val="001A5319"/>
    <w:rsid w:val="001A569C"/>
    <w:rsid w:val="001A5784"/>
    <w:rsid w:val="001B257A"/>
    <w:rsid w:val="001B6DEF"/>
    <w:rsid w:val="001C4BBD"/>
    <w:rsid w:val="001D1F58"/>
    <w:rsid w:val="001D4163"/>
    <w:rsid w:val="001D4C07"/>
    <w:rsid w:val="001D7095"/>
    <w:rsid w:val="001E0A91"/>
    <w:rsid w:val="001E1F58"/>
    <w:rsid w:val="001F3289"/>
    <w:rsid w:val="001F5415"/>
    <w:rsid w:val="001F6BDB"/>
    <w:rsid w:val="00203ABA"/>
    <w:rsid w:val="00204DD7"/>
    <w:rsid w:val="00205619"/>
    <w:rsid w:val="00206848"/>
    <w:rsid w:val="002111B4"/>
    <w:rsid w:val="00221056"/>
    <w:rsid w:val="00221533"/>
    <w:rsid w:val="00221AE8"/>
    <w:rsid w:val="00223DA2"/>
    <w:rsid w:val="00223F93"/>
    <w:rsid w:val="00223FFD"/>
    <w:rsid w:val="002316A0"/>
    <w:rsid w:val="002340DC"/>
    <w:rsid w:val="002414B7"/>
    <w:rsid w:val="002511B0"/>
    <w:rsid w:val="002527D7"/>
    <w:rsid w:val="00252CCB"/>
    <w:rsid w:val="00252D18"/>
    <w:rsid w:val="002620C6"/>
    <w:rsid w:val="002639EB"/>
    <w:rsid w:val="0026614B"/>
    <w:rsid w:val="00272300"/>
    <w:rsid w:val="002727CA"/>
    <w:rsid w:val="002730FD"/>
    <w:rsid w:val="00276878"/>
    <w:rsid w:val="00276FAA"/>
    <w:rsid w:val="002813F0"/>
    <w:rsid w:val="00281D27"/>
    <w:rsid w:val="002826BA"/>
    <w:rsid w:val="0029015D"/>
    <w:rsid w:val="00291F97"/>
    <w:rsid w:val="00296459"/>
    <w:rsid w:val="002A155F"/>
    <w:rsid w:val="002A3905"/>
    <w:rsid w:val="002A4AA9"/>
    <w:rsid w:val="002A6197"/>
    <w:rsid w:val="002B4D7C"/>
    <w:rsid w:val="002B60B4"/>
    <w:rsid w:val="002C2875"/>
    <w:rsid w:val="002C556B"/>
    <w:rsid w:val="002C75B9"/>
    <w:rsid w:val="002D0371"/>
    <w:rsid w:val="002D0C17"/>
    <w:rsid w:val="002D3A18"/>
    <w:rsid w:val="002D4991"/>
    <w:rsid w:val="002D62E5"/>
    <w:rsid w:val="002D7C18"/>
    <w:rsid w:val="002E4B4D"/>
    <w:rsid w:val="002E6DBA"/>
    <w:rsid w:val="002F26E0"/>
    <w:rsid w:val="002F46AB"/>
    <w:rsid w:val="00300275"/>
    <w:rsid w:val="0030150E"/>
    <w:rsid w:val="00317FFB"/>
    <w:rsid w:val="00322BFF"/>
    <w:rsid w:val="0032372C"/>
    <w:rsid w:val="003240B3"/>
    <w:rsid w:val="003257B2"/>
    <w:rsid w:val="00327037"/>
    <w:rsid w:val="00327716"/>
    <w:rsid w:val="00327AE5"/>
    <w:rsid w:val="00335245"/>
    <w:rsid w:val="0033700E"/>
    <w:rsid w:val="00337E93"/>
    <w:rsid w:val="00340290"/>
    <w:rsid w:val="003405FD"/>
    <w:rsid w:val="0034384F"/>
    <w:rsid w:val="00345392"/>
    <w:rsid w:val="00347206"/>
    <w:rsid w:val="0034788E"/>
    <w:rsid w:val="00354B8F"/>
    <w:rsid w:val="003733BA"/>
    <w:rsid w:val="00373A67"/>
    <w:rsid w:val="003800CA"/>
    <w:rsid w:val="00380D8C"/>
    <w:rsid w:val="003853F1"/>
    <w:rsid w:val="00394C18"/>
    <w:rsid w:val="003B3FAB"/>
    <w:rsid w:val="003B4B3D"/>
    <w:rsid w:val="003B7AFE"/>
    <w:rsid w:val="003E1D68"/>
    <w:rsid w:val="003E58DC"/>
    <w:rsid w:val="003F205A"/>
    <w:rsid w:val="003F473B"/>
    <w:rsid w:val="003F7288"/>
    <w:rsid w:val="00405DB7"/>
    <w:rsid w:val="0041046B"/>
    <w:rsid w:val="00413C89"/>
    <w:rsid w:val="0041510C"/>
    <w:rsid w:val="0041775D"/>
    <w:rsid w:val="004225B8"/>
    <w:rsid w:val="0042394C"/>
    <w:rsid w:val="00423DCE"/>
    <w:rsid w:val="004250CA"/>
    <w:rsid w:val="004266DF"/>
    <w:rsid w:val="00426DDC"/>
    <w:rsid w:val="00427472"/>
    <w:rsid w:val="00430D27"/>
    <w:rsid w:val="00434B4F"/>
    <w:rsid w:val="00435069"/>
    <w:rsid w:val="00437E98"/>
    <w:rsid w:val="00450C06"/>
    <w:rsid w:val="00451D00"/>
    <w:rsid w:val="004556D4"/>
    <w:rsid w:val="00457DCC"/>
    <w:rsid w:val="0046409F"/>
    <w:rsid w:val="00472019"/>
    <w:rsid w:val="0047272F"/>
    <w:rsid w:val="004745A8"/>
    <w:rsid w:val="0047562E"/>
    <w:rsid w:val="004770B3"/>
    <w:rsid w:val="00482822"/>
    <w:rsid w:val="004834CA"/>
    <w:rsid w:val="00483F0F"/>
    <w:rsid w:val="004840BE"/>
    <w:rsid w:val="00485380"/>
    <w:rsid w:val="004904CA"/>
    <w:rsid w:val="00490752"/>
    <w:rsid w:val="00495CC3"/>
    <w:rsid w:val="004A2E90"/>
    <w:rsid w:val="004A51C6"/>
    <w:rsid w:val="004A6C04"/>
    <w:rsid w:val="004B2409"/>
    <w:rsid w:val="004B3D92"/>
    <w:rsid w:val="004B415F"/>
    <w:rsid w:val="004B6DEB"/>
    <w:rsid w:val="004C0260"/>
    <w:rsid w:val="004C0A93"/>
    <w:rsid w:val="004C460F"/>
    <w:rsid w:val="004C5634"/>
    <w:rsid w:val="004D1210"/>
    <w:rsid w:val="004F1070"/>
    <w:rsid w:val="004F2670"/>
    <w:rsid w:val="004F429D"/>
    <w:rsid w:val="004F47A4"/>
    <w:rsid w:val="004F74AC"/>
    <w:rsid w:val="00500EEB"/>
    <w:rsid w:val="00502EC6"/>
    <w:rsid w:val="005138D8"/>
    <w:rsid w:val="005143EC"/>
    <w:rsid w:val="0051489F"/>
    <w:rsid w:val="00515C8B"/>
    <w:rsid w:val="005173F8"/>
    <w:rsid w:val="0052062E"/>
    <w:rsid w:val="005224F0"/>
    <w:rsid w:val="00524FFE"/>
    <w:rsid w:val="0052520C"/>
    <w:rsid w:val="0052525D"/>
    <w:rsid w:val="0052646C"/>
    <w:rsid w:val="005302D4"/>
    <w:rsid w:val="005429A4"/>
    <w:rsid w:val="00544069"/>
    <w:rsid w:val="00546901"/>
    <w:rsid w:val="00553114"/>
    <w:rsid w:val="00553302"/>
    <w:rsid w:val="0055518F"/>
    <w:rsid w:val="00555939"/>
    <w:rsid w:val="0055635C"/>
    <w:rsid w:val="0055788E"/>
    <w:rsid w:val="00557BA3"/>
    <w:rsid w:val="00557F3A"/>
    <w:rsid w:val="0056290B"/>
    <w:rsid w:val="00575645"/>
    <w:rsid w:val="005761BC"/>
    <w:rsid w:val="005771C5"/>
    <w:rsid w:val="00581067"/>
    <w:rsid w:val="005810A7"/>
    <w:rsid w:val="005820F9"/>
    <w:rsid w:val="00584AB4"/>
    <w:rsid w:val="00595C13"/>
    <w:rsid w:val="00596A3B"/>
    <w:rsid w:val="005A128F"/>
    <w:rsid w:val="005A2876"/>
    <w:rsid w:val="005A394D"/>
    <w:rsid w:val="005A6DFE"/>
    <w:rsid w:val="005B305D"/>
    <w:rsid w:val="005B44CB"/>
    <w:rsid w:val="005B5D75"/>
    <w:rsid w:val="005C0966"/>
    <w:rsid w:val="005C1430"/>
    <w:rsid w:val="005C4877"/>
    <w:rsid w:val="005C79CA"/>
    <w:rsid w:val="005D001F"/>
    <w:rsid w:val="005D03D3"/>
    <w:rsid w:val="005D19A2"/>
    <w:rsid w:val="005D1F6B"/>
    <w:rsid w:val="005D312A"/>
    <w:rsid w:val="005D50D0"/>
    <w:rsid w:val="005D51AD"/>
    <w:rsid w:val="005D7238"/>
    <w:rsid w:val="005F0C6B"/>
    <w:rsid w:val="005F38D7"/>
    <w:rsid w:val="005F4ADA"/>
    <w:rsid w:val="005F66B1"/>
    <w:rsid w:val="005F7D2C"/>
    <w:rsid w:val="00601289"/>
    <w:rsid w:val="00606E9B"/>
    <w:rsid w:val="006136D3"/>
    <w:rsid w:val="00614F51"/>
    <w:rsid w:val="00617744"/>
    <w:rsid w:val="00617B2E"/>
    <w:rsid w:val="00617CAB"/>
    <w:rsid w:val="0062059D"/>
    <w:rsid w:val="00624F33"/>
    <w:rsid w:val="006252AC"/>
    <w:rsid w:val="006268D4"/>
    <w:rsid w:val="006272DC"/>
    <w:rsid w:val="00631A96"/>
    <w:rsid w:val="00633D01"/>
    <w:rsid w:val="006345B5"/>
    <w:rsid w:val="00634BF4"/>
    <w:rsid w:val="00636F7F"/>
    <w:rsid w:val="00637EA5"/>
    <w:rsid w:val="00643A11"/>
    <w:rsid w:val="006471D2"/>
    <w:rsid w:val="00647E2C"/>
    <w:rsid w:val="00650338"/>
    <w:rsid w:val="00651483"/>
    <w:rsid w:val="006517E4"/>
    <w:rsid w:val="0065496C"/>
    <w:rsid w:val="006554AE"/>
    <w:rsid w:val="0065706C"/>
    <w:rsid w:val="006571BC"/>
    <w:rsid w:val="0066130B"/>
    <w:rsid w:val="00661F93"/>
    <w:rsid w:val="00664EC3"/>
    <w:rsid w:val="006735AF"/>
    <w:rsid w:val="006740BE"/>
    <w:rsid w:val="006767F9"/>
    <w:rsid w:val="00684796"/>
    <w:rsid w:val="00685256"/>
    <w:rsid w:val="006932DF"/>
    <w:rsid w:val="006940FC"/>
    <w:rsid w:val="006A478F"/>
    <w:rsid w:val="006A4D52"/>
    <w:rsid w:val="006A58F0"/>
    <w:rsid w:val="006A5B83"/>
    <w:rsid w:val="006B0102"/>
    <w:rsid w:val="006B1CFE"/>
    <w:rsid w:val="006B63F8"/>
    <w:rsid w:val="006B73CC"/>
    <w:rsid w:val="006C1183"/>
    <w:rsid w:val="006C1407"/>
    <w:rsid w:val="006C17D0"/>
    <w:rsid w:val="006C19A8"/>
    <w:rsid w:val="006C1EB2"/>
    <w:rsid w:val="006C2588"/>
    <w:rsid w:val="006C4170"/>
    <w:rsid w:val="006C52AF"/>
    <w:rsid w:val="006C637E"/>
    <w:rsid w:val="006C6E5E"/>
    <w:rsid w:val="006C7B7F"/>
    <w:rsid w:val="006C7C2D"/>
    <w:rsid w:val="006D22DD"/>
    <w:rsid w:val="006D4F0B"/>
    <w:rsid w:val="006D64FE"/>
    <w:rsid w:val="006D6B96"/>
    <w:rsid w:val="006D7C2F"/>
    <w:rsid w:val="006E1225"/>
    <w:rsid w:val="006E5F9F"/>
    <w:rsid w:val="006E6551"/>
    <w:rsid w:val="006E7ACB"/>
    <w:rsid w:val="006F4D62"/>
    <w:rsid w:val="00702613"/>
    <w:rsid w:val="00710259"/>
    <w:rsid w:val="007151FC"/>
    <w:rsid w:val="00720DF6"/>
    <w:rsid w:val="00727874"/>
    <w:rsid w:val="00727C92"/>
    <w:rsid w:val="007301EA"/>
    <w:rsid w:val="007411C0"/>
    <w:rsid w:val="007470E7"/>
    <w:rsid w:val="0074730B"/>
    <w:rsid w:val="0075106E"/>
    <w:rsid w:val="007513CA"/>
    <w:rsid w:val="0076055B"/>
    <w:rsid w:val="007622B4"/>
    <w:rsid w:val="007624CF"/>
    <w:rsid w:val="007653C4"/>
    <w:rsid w:val="0076678D"/>
    <w:rsid w:val="007676B0"/>
    <w:rsid w:val="0077132E"/>
    <w:rsid w:val="00774433"/>
    <w:rsid w:val="00776329"/>
    <w:rsid w:val="00776CD5"/>
    <w:rsid w:val="00776D0E"/>
    <w:rsid w:val="007843EC"/>
    <w:rsid w:val="00785564"/>
    <w:rsid w:val="00786D54"/>
    <w:rsid w:val="00790098"/>
    <w:rsid w:val="00792B75"/>
    <w:rsid w:val="00793011"/>
    <w:rsid w:val="007A0209"/>
    <w:rsid w:val="007B2E70"/>
    <w:rsid w:val="007B31DE"/>
    <w:rsid w:val="007B5F6D"/>
    <w:rsid w:val="007B73EF"/>
    <w:rsid w:val="007C356B"/>
    <w:rsid w:val="007C40C7"/>
    <w:rsid w:val="007C695B"/>
    <w:rsid w:val="007D17E9"/>
    <w:rsid w:val="007D1B47"/>
    <w:rsid w:val="007D1BB5"/>
    <w:rsid w:val="007D22AE"/>
    <w:rsid w:val="007D6740"/>
    <w:rsid w:val="007F4263"/>
    <w:rsid w:val="007F504D"/>
    <w:rsid w:val="007F7780"/>
    <w:rsid w:val="007F7F13"/>
    <w:rsid w:val="008029EF"/>
    <w:rsid w:val="00802C02"/>
    <w:rsid w:val="00802F79"/>
    <w:rsid w:val="00806F2C"/>
    <w:rsid w:val="00806FE3"/>
    <w:rsid w:val="0081412A"/>
    <w:rsid w:val="00814D50"/>
    <w:rsid w:val="00815C26"/>
    <w:rsid w:val="008164FA"/>
    <w:rsid w:val="00817EDD"/>
    <w:rsid w:val="00820510"/>
    <w:rsid w:val="00824201"/>
    <w:rsid w:val="00825E4A"/>
    <w:rsid w:val="00826686"/>
    <w:rsid w:val="00831522"/>
    <w:rsid w:val="008351F0"/>
    <w:rsid w:val="00836670"/>
    <w:rsid w:val="00837B09"/>
    <w:rsid w:val="00842E6D"/>
    <w:rsid w:val="00845ABE"/>
    <w:rsid w:val="008460F2"/>
    <w:rsid w:val="008522F1"/>
    <w:rsid w:val="00852FC8"/>
    <w:rsid w:val="00856DE5"/>
    <w:rsid w:val="008664D8"/>
    <w:rsid w:val="008713D6"/>
    <w:rsid w:val="00872426"/>
    <w:rsid w:val="00874054"/>
    <w:rsid w:val="0087570E"/>
    <w:rsid w:val="00875E2B"/>
    <w:rsid w:val="00880A83"/>
    <w:rsid w:val="00880C67"/>
    <w:rsid w:val="00891B68"/>
    <w:rsid w:val="008922AA"/>
    <w:rsid w:val="0089618F"/>
    <w:rsid w:val="008A70D4"/>
    <w:rsid w:val="008A722C"/>
    <w:rsid w:val="008A74AA"/>
    <w:rsid w:val="008B0410"/>
    <w:rsid w:val="008B38F0"/>
    <w:rsid w:val="008C1B07"/>
    <w:rsid w:val="008C21B0"/>
    <w:rsid w:val="008C3650"/>
    <w:rsid w:val="008C4703"/>
    <w:rsid w:val="008D077C"/>
    <w:rsid w:val="008D25E8"/>
    <w:rsid w:val="008D4C16"/>
    <w:rsid w:val="008D616C"/>
    <w:rsid w:val="008E1E58"/>
    <w:rsid w:val="008E3E7D"/>
    <w:rsid w:val="008E620D"/>
    <w:rsid w:val="008F12D6"/>
    <w:rsid w:val="008F1961"/>
    <w:rsid w:val="009007E5"/>
    <w:rsid w:val="009067F6"/>
    <w:rsid w:val="00912AD1"/>
    <w:rsid w:val="00913273"/>
    <w:rsid w:val="00913388"/>
    <w:rsid w:val="0092022D"/>
    <w:rsid w:val="009217F9"/>
    <w:rsid w:val="00922A45"/>
    <w:rsid w:val="0092372D"/>
    <w:rsid w:val="00924012"/>
    <w:rsid w:val="0092405C"/>
    <w:rsid w:val="00927F30"/>
    <w:rsid w:val="009306C0"/>
    <w:rsid w:val="00933A88"/>
    <w:rsid w:val="00947E4E"/>
    <w:rsid w:val="00953B54"/>
    <w:rsid w:val="00954919"/>
    <w:rsid w:val="00956CD8"/>
    <w:rsid w:val="00960181"/>
    <w:rsid w:val="00960CBF"/>
    <w:rsid w:val="00961E73"/>
    <w:rsid w:val="00965C0D"/>
    <w:rsid w:val="00970313"/>
    <w:rsid w:val="009731B5"/>
    <w:rsid w:val="00973AC1"/>
    <w:rsid w:val="00981232"/>
    <w:rsid w:val="00983856"/>
    <w:rsid w:val="009840C1"/>
    <w:rsid w:val="00984BED"/>
    <w:rsid w:val="009927FF"/>
    <w:rsid w:val="0099343E"/>
    <w:rsid w:val="00997D76"/>
    <w:rsid w:val="009A0229"/>
    <w:rsid w:val="009A3637"/>
    <w:rsid w:val="009B1833"/>
    <w:rsid w:val="009B7C68"/>
    <w:rsid w:val="009C1EE8"/>
    <w:rsid w:val="009C7C70"/>
    <w:rsid w:val="009D09C4"/>
    <w:rsid w:val="009D1FB9"/>
    <w:rsid w:val="009E07EF"/>
    <w:rsid w:val="009E1A3A"/>
    <w:rsid w:val="009E1CC5"/>
    <w:rsid w:val="009E43EB"/>
    <w:rsid w:val="009E5535"/>
    <w:rsid w:val="009E609A"/>
    <w:rsid w:val="009F4B1D"/>
    <w:rsid w:val="009F4DE9"/>
    <w:rsid w:val="009F5092"/>
    <w:rsid w:val="009F5EA2"/>
    <w:rsid w:val="00A01646"/>
    <w:rsid w:val="00A02086"/>
    <w:rsid w:val="00A0317E"/>
    <w:rsid w:val="00A05FF9"/>
    <w:rsid w:val="00A070C3"/>
    <w:rsid w:val="00A12153"/>
    <w:rsid w:val="00A24A98"/>
    <w:rsid w:val="00A3040D"/>
    <w:rsid w:val="00A3075D"/>
    <w:rsid w:val="00A3170F"/>
    <w:rsid w:val="00A34021"/>
    <w:rsid w:val="00A36CF9"/>
    <w:rsid w:val="00A423E9"/>
    <w:rsid w:val="00A467BF"/>
    <w:rsid w:val="00A46879"/>
    <w:rsid w:val="00A46A1D"/>
    <w:rsid w:val="00A472ED"/>
    <w:rsid w:val="00A47E70"/>
    <w:rsid w:val="00A51781"/>
    <w:rsid w:val="00A51829"/>
    <w:rsid w:val="00A51ABA"/>
    <w:rsid w:val="00A5257F"/>
    <w:rsid w:val="00A555E5"/>
    <w:rsid w:val="00A56CF7"/>
    <w:rsid w:val="00A64167"/>
    <w:rsid w:val="00A67719"/>
    <w:rsid w:val="00A72C8F"/>
    <w:rsid w:val="00A73910"/>
    <w:rsid w:val="00A73BA9"/>
    <w:rsid w:val="00A73D85"/>
    <w:rsid w:val="00A80A29"/>
    <w:rsid w:val="00A83D10"/>
    <w:rsid w:val="00A8750F"/>
    <w:rsid w:val="00A87D85"/>
    <w:rsid w:val="00A90294"/>
    <w:rsid w:val="00A9652E"/>
    <w:rsid w:val="00AA466B"/>
    <w:rsid w:val="00AA5250"/>
    <w:rsid w:val="00AB12F1"/>
    <w:rsid w:val="00AB6EC4"/>
    <w:rsid w:val="00AC4F59"/>
    <w:rsid w:val="00AD21F9"/>
    <w:rsid w:val="00AD51D4"/>
    <w:rsid w:val="00AD56FD"/>
    <w:rsid w:val="00AE1702"/>
    <w:rsid w:val="00AE31FD"/>
    <w:rsid w:val="00AE5378"/>
    <w:rsid w:val="00AF0454"/>
    <w:rsid w:val="00AF26A9"/>
    <w:rsid w:val="00AF4AC1"/>
    <w:rsid w:val="00AF7A70"/>
    <w:rsid w:val="00B0075F"/>
    <w:rsid w:val="00B0191A"/>
    <w:rsid w:val="00B0494C"/>
    <w:rsid w:val="00B051F7"/>
    <w:rsid w:val="00B10AD4"/>
    <w:rsid w:val="00B12C1B"/>
    <w:rsid w:val="00B130A2"/>
    <w:rsid w:val="00B14EFB"/>
    <w:rsid w:val="00B15218"/>
    <w:rsid w:val="00B20205"/>
    <w:rsid w:val="00B31EC9"/>
    <w:rsid w:val="00B339FC"/>
    <w:rsid w:val="00B37A2E"/>
    <w:rsid w:val="00B41023"/>
    <w:rsid w:val="00B429C9"/>
    <w:rsid w:val="00B4301E"/>
    <w:rsid w:val="00B43B74"/>
    <w:rsid w:val="00B43EBD"/>
    <w:rsid w:val="00B441B2"/>
    <w:rsid w:val="00B457A4"/>
    <w:rsid w:val="00B509EB"/>
    <w:rsid w:val="00B520DF"/>
    <w:rsid w:val="00B56F69"/>
    <w:rsid w:val="00B6309F"/>
    <w:rsid w:val="00B67973"/>
    <w:rsid w:val="00B67C0D"/>
    <w:rsid w:val="00B73B22"/>
    <w:rsid w:val="00B82D09"/>
    <w:rsid w:val="00B866A1"/>
    <w:rsid w:val="00B9196B"/>
    <w:rsid w:val="00B97F4C"/>
    <w:rsid w:val="00BA06D9"/>
    <w:rsid w:val="00BA2A87"/>
    <w:rsid w:val="00BA4B28"/>
    <w:rsid w:val="00BA7037"/>
    <w:rsid w:val="00BB44A8"/>
    <w:rsid w:val="00BB72AB"/>
    <w:rsid w:val="00BC0396"/>
    <w:rsid w:val="00BC45E5"/>
    <w:rsid w:val="00BC6B08"/>
    <w:rsid w:val="00BC6CDC"/>
    <w:rsid w:val="00BD7586"/>
    <w:rsid w:val="00BE0194"/>
    <w:rsid w:val="00BE065F"/>
    <w:rsid w:val="00BE2339"/>
    <w:rsid w:val="00BE339E"/>
    <w:rsid w:val="00BE4D81"/>
    <w:rsid w:val="00BF3B1E"/>
    <w:rsid w:val="00BF4C9A"/>
    <w:rsid w:val="00BF5B45"/>
    <w:rsid w:val="00C03398"/>
    <w:rsid w:val="00C05BA6"/>
    <w:rsid w:val="00C15020"/>
    <w:rsid w:val="00C1757A"/>
    <w:rsid w:val="00C17EE7"/>
    <w:rsid w:val="00C27630"/>
    <w:rsid w:val="00C27C2C"/>
    <w:rsid w:val="00C33862"/>
    <w:rsid w:val="00C426C5"/>
    <w:rsid w:val="00C503E8"/>
    <w:rsid w:val="00C5600A"/>
    <w:rsid w:val="00C575E6"/>
    <w:rsid w:val="00C613E0"/>
    <w:rsid w:val="00C647C8"/>
    <w:rsid w:val="00C652F3"/>
    <w:rsid w:val="00C737C4"/>
    <w:rsid w:val="00C74882"/>
    <w:rsid w:val="00C76295"/>
    <w:rsid w:val="00C82B55"/>
    <w:rsid w:val="00C86071"/>
    <w:rsid w:val="00C86CDF"/>
    <w:rsid w:val="00C87AB7"/>
    <w:rsid w:val="00C907DF"/>
    <w:rsid w:val="00C91398"/>
    <w:rsid w:val="00C922A4"/>
    <w:rsid w:val="00C92BB8"/>
    <w:rsid w:val="00C952A6"/>
    <w:rsid w:val="00C97B81"/>
    <w:rsid w:val="00CA5157"/>
    <w:rsid w:val="00CB5FEE"/>
    <w:rsid w:val="00CC033D"/>
    <w:rsid w:val="00CC3F7A"/>
    <w:rsid w:val="00CC48D7"/>
    <w:rsid w:val="00CD3D1F"/>
    <w:rsid w:val="00CE0A1D"/>
    <w:rsid w:val="00CE0FCB"/>
    <w:rsid w:val="00CE2DF6"/>
    <w:rsid w:val="00CE3C75"/>
    <w:rsid w:val="00CE6249"/>
    <w:rsid w:val="00CE78A4"/>
    <w:rsid w:val="00CF348A"/>
    <w:rsid w:val="00CF397F"/>
    <w:rsid w:val="00CF5482"/>
    <w:rsid w:val="00D031D0"/>
    <w:rsid w:val="00D0326A"/>
    <w:rsid w:val="00D03A00"/>
    <w:rsid w:val="00D15166"/>
    <w:rsid w:val="00D21A09"/>
    <w:rsid w:val="00D238AD"/>
    <w:rsid w:val="00D241EE"/>
    <w:rsid w:val="00D2683B"/>
    <w:rsid w:val="00D326EF"/>
    <w:rsid w:val="00D3271E"/>
    <w:rsid w:val="00D3493E"/>
    <w:rsid w:val="00D50595"/>
    <w:rsid w:val="00D56AC5"/>
    <w:rsid w:val="00D56D0A"/>
    <w:rsid w:val="00D608CC"/>
    <w:rsid w:val="00D61237"/>
    <w:rsid w:val="00D63B83"/>
    <w:rsid w:val="00D669AD"/>
    <w:rsid w:val="00D66B77"/>
    <w:rsid w:val="00D66F90"/>
    <w:rsid w:val="00D70433"/>
    <w:rsid w:val="00D708C7"/>
    <w:rsid w:val="00D70FD5"/>
    <w:rsid w:val="00D71EF8"/>
    <w:rsid w:val="00D725C5"/>
    <w:rsid w:val="00D73943"/>
    <w:rsid w:val="00D77F17"/>
    <w:rsid w:val="00D8045B"/>
    <w:rsid w:val="00D81D6C"/>
    <w:rsid w:val="00D8322B"/>
    <w:rsid w:val="00D84DAA"/>
    <w:rsid w:val="00D85265"/>
    <w:rsid w:val="00D92B71"/>
    <w:rsid w:val="00DA0662"/>
    <w:rsid w:val="00DA13FA"/>
    <w:rsid w:val="00DA1A79"/>
    <w:rsid w:val="00DA4CC1"/>
    <w:rsid w:val="00DB14C1"/>
    <w:rsid w:val="00DB1540"/>
    <w:rsid w:val="00DB21BA"/>
    <w:rsid w:val="00DB6D55"/>
    <w:rsid w:val="00DB6F53"/>
    <w:rsid w:val="00DD1D14"/>
    <w:rsid w:val="00DE4008"/>
    <w:rsid w:val="00DE5E72"/>
    <w:rsid w:val="00DF167C"/>
    <w:rsid w:val="00E0092D"/>
    <w:rsid w:val="00E0229B"/>
    <w:rsid w:val="00E15C3F"/>
    <w:rsid w:val="00E21687"/>
    <w:rsid w:val="00E344F8"/>
    <w:rsid w:val="00E3764D"/>
    <w:rsid w:val="00E42FF4"/>
    <w:rsid w:val="00E5028B"/>
    <w:rsid w:val="00E555CE"/>
    <w:rsid w:val="00E57B97"/>
    <w:rsid w:val="00E615B1"/>
    <w:rsid w:val="00E61857"/>
    <w:rsid w:val="00E62984"/>
    <w:rsid w:val="00E63ED7"/>
    <w:rsid w:val="00E64062"/>
    <w:rsid w:val="00E64B69"/>
    <w:rsid w:val="00E70F62"/>
    <w:rsid w:val="00E72CE0"/>
    <w:rsid w:val="00E7323E"/>
    <w:rsid w:val="00E752FC"/>
    <w:rsid w:val="00E84E6E"/>
    <w:rsid w:val="00E86E08"/>
    <w:rsid w:val="00E87B31"/>
    <w:rsid w:val="00E90982"/>
    <w:rsid w:val="00E9178D"/>
    <w:rsid w:val="00E94A4D"/>
    <w:rsid w:val="00E96D95"/>
    <w:rsid w:val="00E97BEE"/>
    <w:rsid w:val="00EA09AE"/>
    <w:rsid w:val="00EA5513"/>
    <w:rsid w:val="00EB4BEC"/>
    <w:rsid w:val="00EC3D6D"/>
    <w:rsid w:val="00EC5A69"/>
    <w:rsid w:val="00EC5A78"/>
    <w:rsid w:val="00EC5E3C"/>
    <w:rsid w:val="00EC6FB6"/>
    <w:rsid w:val="00ED0F7D"/>
    <w:rsid w:val="00EE177E"/>
    <w:rsid w:val="00EE38B9"/>
    <w:rsid w:val="00EE5073"/>
    <w:rsid w:val="00EE6A53"/>
    <w:rsid w:val="00EF0BF6"/>
    <w:rsid w:val="00EF3157"/>
    <w:rsid w:val="00EF3DC5"/>
    <w:rsid w:val="00EF7DF6"/>
    <w:rsid w:val="00F03545"/>
    <w:rsid w:val="00F12586"/>
    <w:rsid w:val="00F12A83"/>
    <w:rsid w:val="00F170F3"/>
    <w:rsid w:val="00F22B0E"/>
    <w:rsid w:val="00F22B59"/>
    <w:rsid w:val="00F23407"/>
    <w:rsid w:val="00F2699A"/>
    <w:rsid w:val="00F37B6E"/>
    <w:rsid w:val="00F40BFA"/>
    <w:rsid w:val="00F41819"/>
    <w:rsid w:val="00F43406"/>
    <w:rsid w:val="00F50FE6"/>
    <w:rsid w:val="00F5124D"/>
    <w:rsid w:val="00F51654"/>
    <w:rsid w:val="00F560DE"/>
    <w:rsid w:val="00F56E81"/>
    <w:rsid w:val="00F6408B"/>
    <w:rsid w:val="00F6422F"/>
    <w:rsid w:val="00F70186"/>
    <w:rsid w:val="00F74C87"/>
    <w:rsid w:val="00F76103"/>
    <w:rsid w:val="00F76891"/>
    <w:rsid w:val="00F77456"/>
    <w:rsid w:val="00F834BC"/>
    <w:rsid w:val="00FA25E0"/>
    <w:rsid w:val="00FA54E1"/>
    <w:rsid w:val="00FB00EB"/>
    <w:rsid w:val="00FB13B0"/>
    <w:rsid w:val="00FB1E53"/>
    <w:rsid w:val="00FB2DA2"/>
    <w:rsid w:val="00FB4FAB"/>
    <w:rsid w:val="00FC090F"/>
    <w:rsid w:val="00FC1628"/>
    <w:rsid w:val="00FC1AD0"/>
    <w:rsid w:val="00FC1AE5"/>
    <w:rsid w:val="00FC2048"/>
    <w:rsid w:val="00FC263C"/>
    <w:rsid w:val="00FC471A"/>
    <w:rsid w:val="00FC5110"/>
    <w:rsid w:val="00FC6920"/>
    <w:rsid w:val="00FC7705"/>
    <w:rsid w:val="00FD263A"/>
    <w:rsid w:val="00FD2C3A"/>
    <w:rsid w:val="00FD4ED2"/>
    <w:rsid w:val="00FD70DD"/>
    <w:rsid w:val="00FD7190"/>
    <w:rsid w:val="00FD7FA0"/>
    <w:rsid w:val="00FE227B"/>
    <w:rsid w:val="00FE4457"/>
    <w:rsid w:val="00FE5E47"/>
    <w:rsid w:val="00FE5FBD"/>
    <w:rsid w:val="00FF221D"/>
    <w:rsid w:val="00FF2812"/>
    <w:rsid w:val="00FF4935"/>
    <w:rsid w:val="00FF7D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F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E5FB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E5FB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FE5FB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E5FB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7F778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56D0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6D0A"/>
    <w:rPr>
      <w:rFonts w:ascii="Tahoma" w:eastAsia="Times New Roman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F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E5FB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E5FB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FE5FB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E5FB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7F778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56D0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6D0A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2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5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8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8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0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8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4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3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9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5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1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1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1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8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6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5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1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4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9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1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3C1E65-1786-42E8-8F9D-5D823A692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2950</Words>
  <Characters>16229</Characters>
  <Application>Microsoft Office Word</Application>
  <DocSecurity>0</DocSecurity>
  <Lines>135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maria.sandoval</dc:creator>
  <cp:lastModifiedBy>LANDY.CASTRO</cp:lastModifiedBy>
  <cp:revision>2</cp:revision>
  <cp:lastPrinted>2018-12-07T15:20:00Z</cp:lastPrinted>
  <dcterms:created xsi:type="dcterms:W3CDTF">2019-05-06T21:04:00Z</dcterms:created>
  <dcterms:modified xsi:type="dcterms:W3CDTF">2019-05-06T21:04:00Z</dcterms:modified>
</cp:coreProperties>
</file>